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B" w:rsidRDefault="00374E8D" w:rsidP="008F6FC9">
      <w:pPr>
        <w:jc w:val="center"/>
        <w:rPr>
          <w:rFonts w:ascii="黑体" w:eastAsia="黑体" w:hAnsi="黑体"/>
          <w:b/>
          <w:sz w:val="36"/>
          <w:szCs w:val="36"/>
        </w:rPr>
      </w:pPr>
      <w:r w:rsidRPr="00D43377">
        <w:rPr>
          <w:rFonts w:ascii="黑体" w:eastAsia="黑体" w:hAnsi="黑体" w:hint="eastAsia"/>
          <w:b/>
          <w:sz w:val="36"/>
          <w:szCs w:val="36"/>
        </w:rPr>
        <w:t>混</w:t>
      </w:r>
      <w:r w:rsidR="005B553D" w:rsidRPr="00D43377">
        <w:rPr>
          <w:rFonts w:ascii="黑体" w:eastAsia="黑体" w:hAnsi="黑体" w:hint="eastAsia"/>
          <w:b/>
          <w:sz w:val="36"/>
          <w:szCs w:val="36"/>
        </w:rPr>
        <w:t>合所有制企业</w:t>
      </w:r>
      <w:r w:rsidR="00FD2944" w:rsidRPr="00D43377">
        <w:rPr>
          <w:rFonts w:ascii="黑体" w:eastAsia="黑体" w:hAnsi="黑体" w:hint="eastAsia"/>
          <w:b/>
          <w:sz w:val="36"/>
          <w:szCs w:val="36"/>
        </w:rPr>
        <w:t>完善市场化经营机制</w:t>
      </w:r>
      <w:r w:rsidR="00061B02" w:rsidRPr="00D43377">
        <w:rPr>
          <w:rFonts w:ascii="黑体" w:eastAsia="黑体" w:hAnsi="黑体" w:hint="eastAsia"/>
          <w:b/>
          <w:sz w:val="36"/>
          <w:szCs w:val="36"/>
        </w:rPr>
        <w:t>的探索与实践</w:t>
      </w:r>
    </w:p>
    <w:p w:rsidR="005A09E4" w:rsidRPr="005A09E4" w:rsidRDefault="005A09E4" w:rsidP="0012228D">
      <w:pPr>
        <w:spacing w:afterLines="50"/>
        <w:jc w:val="center"/>
        <w:rPr>
          <w:rFonts w:ascii="楷体_GB2312" w:eastAsia="楷体_GB2312"/>
          <w:sz w:val="30"/>
          <w:szCs w:val="30"/>
        </w:rPr>
      </w:pPr>
      <w:r w:rsidRPr="005A09E4">
        <w:rPr>
          <w:rFonts w:ascii="楷体_GB2312" w:eastAsia="楷体_GB2312" w:hint="eastAsia"/>
          <w:sz w:val="30"/>
          <w:szCs w:val="30"/>
        </w:rPr>
        <w:t>西山煤电（集团）有限责任公司</w:t>
      </w:r>
    </w:p>
    <w:p w:rsidR="0099585B" w:rsidRPr="00E560BE" w:rsidRDefault="0099585B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西山煤电（集团）有限责任公司（以下简称“西山集团”）</w:t>
      </w:r>
      <w:r w:rsidRPr="00E560BE">
        <w:rPr>
          <w:rFonts w:ascii="仿宋_GB2312" w:eastAsia="仿宋_GB2312" w:hAnsi="仿宋" w:cs="楷体" w:hint="eastAsia"/>
          <w:bCs/>
          <w:sz w:val="32"/>
          <w:szCs w:val="32"/>
        </w:rPr>
        <w:t>成立于1956年，前身为西山矿务局，是山西省属24家重点国企之一——山西焦煤集团的核心子公司，全国最大的炼焦煤生产基地，全国首批循环经济试点单位。</w:t>
      </w:r>
      <w:r w:rsidRPr="00E560BE">
        <w:rPr>
          <w:rFonts w:ascii="仿宋_GB2312" w:eastAsia="仿宋_GB2312" w:hAnsi="仿宋" w:hint="eastAsia"/>
          <w:sz w:val="32"/>
          <w:szCs w:val="32"/>
        </w:rPr>
        <w:t>所属子分公司209个，分布于5省（市）9个地市20余县区，产业涉及煤炭、电力、焦炭化工、建筑建材、物流贸易、餐饮服务等领域。主要煤种有焦煤、肥煤、1/3焦煤、气煤、瘦煤、贫瘦煤等。现有19对生产矿井，产能5185万吨；9座选煤厂，洗选能力5790万吨；9座发电厂，总装机容量459万千瓦；3座焦化厂，总产能640万吨；两座水泥厂，总产能500万吨；在册职工7.3万人。</w:t>
      </w:r>
    </w:p>
    <w:p w:rsidR="00203B97" w:rsidRPr="00E560BE" w:rsidRDefault="00D43377" w:rsidP="0012228D">
      <w:pPr>
        <w:ind w:firstLineChars="200" w:firstLine="643"/>
        <w:rPr>
          <w:rFonts w:ascii="黑体" w:eastAsia="黑体" w:hAnsi="黑体" w:cs="楷体"/>
          <w:b/>
          <w:bCs/>
          <w:sz w:val="32"/>
          <w:szCs w:val="32"/>
        </w:rPr>
      </w:pPr>
      <w:r w:rsidRPr="00E560BE">
        <w:rPr>
          <w:rFonts w:ascii="黑体" w:eastAsia="黑体" w:hAnsi="黑体" w:hint="eastAsia"/>
          <w:b/>
          <w:sz w:val="32"/>
          <w:szCs w:val="32"/>
        </w:rPr>
        <w:t>一、实施背景</w:t>
      </w:r>
    </w:p>
    <w:p w:rsidR="00203B97" w:rsidRPr="00E560BE" w:rsidRDefault="00203B97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从当前外部形势来看</w:t>
      </w:r>
      <w:r w:rsidR="00314844" w:rsidRPr="00E560BE">
        <w:rPr>
          <w:rFonts w:ascii="仿宋_GB2312" w:eastAsia="仿宋_GB2312" w:hAnsi="仿宋" w:hint="eastAsia"/>
          <w:sz w:val="32"/>
          <w:szCs w:val="32"/>
        </w:rPr>
        <w:t>：</w:t>
      </w:r>
      <w:r w:rsidRPr="00E560BE">
        <w:rPr>
          <w:rFonts w:ascii="仿宋_GB2312" w:eastAsia="仿宋_GB2312" w:hAnsi="仿宋" w:hint="eastAsia"/>
          <w:sz w:val="32"/>
          <w:szCs w:val="32"/>
        </w:rPr>
        <w:t>党的十九大报告指出，必须要进一步推进国有企业改革，大力发展混合所有制经济，放大国有资本功能，打造具备核心竞争力的全球一流企业。党中央与政府的高度重视，充分证明了混合所有制改革是国有企业提升竞争力的重要途径。在深化混合所有制改革的进程中，军工、电信、民航、铁路、天然气、石油以及电力这几</w:t>
      </w:r>
      <w:r w:rsidR="002D211D" w:rsidRPr="00E560BE">
        <w:rPr>
          <w:rFonts w:ascii="仿宋_GB2312" w:eastAsia="仿宋_GB2312" w:hAnsi="仿宋" w:hint="eastAsia"/>
          <w:sz w:val="32"/>
          <w:szCs w:val="32"/>
        </w:rPr>
        <w:t>大领域已经进行了有效的改革，为国有企业混合所有制改革做出了表率。</w:t>
      </w:r>
    </w:p>
    <w:p w:rsidR="001F29B7" w:rsidRPr="00E560BE" w:rsidRDefault="00203B97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lastRenderedPageBreak/>
        <w:t>从西山集团自身来看</w:t>
      </w:r>
      <w:r w:rsidR="001F29B7" w:rsidRPr="00E560BE">
        <w:rPr>
          <w:rFonts w:ascii="仿宋_GB2312" w:eastAsia="仿宋_GB2312" w:hAnsi="仿宋" w:hint="eastAsia"/>
          <w:sz w:val="32"/>
          <w:szCs w:val="32"/>
        </w:rPr>
        <w:t>：西山集团经过60多年的改革发展，</w:t>
      </w:r>
      <w:r w:rsidR="006329F9" w:rsidRPr="00E560BE">
        <w:rPr>
          <w:rFonts w:ascii="仿宋_GB2312" w:eastAsia="仿宋_GB2312" w:hAnsi="仿宋" w:hint="eastAsia"/>
          <w:sz w:val="32"/>
          <w:szCs w:val="32"/>
        </w:rPr>
        <w:t>具备了“产业基础好、资源禀赋好、企业文化好、人力资源好”</w:t>
      </w:r>
      <w:r w:rsidR="002D211D" w:rsidRPr="00E560BE">
        <w:rPr>
          <w:rFonts w:ascii="仿宋_GB2312" w:eastAsia="仿宋_GB2312" w:hAnsi="仿宋" w:hint="eastAsia"/>
          <w:sz w:val="32"/>
          <w:szCs w:val="32"/>
        </w:rPr>
        <w:t>等优势，近年来又围绕国家和山西省供给侧</w:t>
      </w:r>
      <w:r w:rsidR="002D211D" w:rsidRPr="00E560BE">
        <w:rPr>
          <w:rFonts w:ascii="仿宋_GB2312" w:eastAsia="仿宋_GB2312" w:hAnsi="仿宋" w:cs="楷体" w:hint="eastAsia"/>
          <w:bCs/>
          <w:sz w:val="32"/>
          <w:szCs w:val="32"/>
        </w:rPr>
        <w:t>结构性改革和国企改革的战略布局，</w:t>
      </w:r>
      <w:r w:rsidR="00514524" w:rsidRPr="00E560BE">
        <w:rPr>
          <w:rFonts w:ascii="仿宋_GB2312" w:eastAsia="仿宋_GB2312" w:hAnsi="仿宋" w:cs="楷体" w:hint="eastAsia"/>
          <w:bCs/>
          <w:sz w:val="32"/>
          <w:szCs w:val="32"/>
        </w:rPr>
        <w:t>推动产业结构升级和发展方式转变，积极开展混合所有制改革，不断激发内生活力、创新动力和资本运作能力，全力打造全球最具影响力焦煤企业。但是</w:t>
      </w:r>
      <w:r w:rsidR="00E31579" w:rsidRPr="00E560BE">
        <w:rPr>
          <w:rFonts w:ascii="仿宋_GB2312" w:eastAsia="仿宋_GB2312" w:hAnsi="仿宋" w:cs="楷体" w:hint="eastAsia"/>
          <w:bCs/>
          <w:sz w:val="32"/>
          <w:szCs w:val="32"/>
        </w:rPr>
        <w:t>，</w:t>
      </w:r>
      <w:r w:rsidR="00E31579" w:rsidRPr="00E560BE">
        <w:rPr>
          <w:rFonts w:ascii="仿宋_GB2312" w:eastAsia="仿宋_GB2312" w:hAnsi="仿宋" w:hint="eastAsia"/>
          <w:sz w:val="32"/>
          <w:szCs w:val="32"/>
        </w:rPr>
        <w:t>现有的混合所有制改革与期盼还有</w:t>
      </w:r>
      <w:r w:rsidR="0008684C" w:rsidRPr="00E560BE">
        <w:rPr>
          <w:rFonts w:ascii="仿宋_GB2312" w:eastAsia="仿宋_GB2312" w:hAnsi="仿宋" w:hint="eastAsia"/>
          <w:sz w:val="32"/>
          <w:szCs w:val="32"/>
        </w:rPr>
        <w:t>一定</w:t>
      </w:r>
      <w:r w:rsidR="00E31579" w:rsidRPr="00E560BE">
        <w:rPr>
          <w:rFonts w:ascii="仿宋_GB2312" w:eastAsia="仿宋_GB2312" w:hAnsi="仿宋" w:hint="eastAsia"/>
          <w:sz w:val="32"/>
          <w:szCs w:val="32"/>
        </w:rPr>
        <w:t>差距，</w:t>
      </w:r>
      <w:r w:rsidR="0008684C" w:rsidRPr="00E560BE">
        <w:rPr>
          <w:rFonts w:ascii="仿宋_GB2312" w:eastAsia="仿宋_GB2312" w:hAnsi="仿宋" w:hint="eastAsia"/>
          <w:sz w:val="32"/>
          <w:szCs w:val="32"/>
        </w:rPr>
        <w:t>一些体制机制弊端还</w:t>
      </w:r>
      <w:r w:rsidR="00E31579" w:rsidRPr="00E560BE">
        <w:rPr>
          <w:rFonts w:ascii="仿宋_GB2312" w:eastAsia="仿宋_GB2312" w:hAnsi="仿宋" w:hint="eastAsia"/>
          <w:sz w:val="32"/>
          <w:szCs w:val="32"/>
        </w:rPr>
        <w:t>未能从根本上消除，</w:t>
      </w:r>
      <w:r w:rsidR="0008684C" w:rsidRPr="00E560BE">
        <w:rPr>
          <w:rFonts w:ascii="仿宋_GB2312" w:eastAsia="仿宋_GB2312" w:hAnsi="仿宋" w:hint="eastAsia"/>
          <w:sz w:val="32"/>
          <w:szCs w:val="32"/>
        </w:rPr>
        <w:t>不同程度存在法人治理</w:t>
      </w:r>
      <w:r w:rsidR="00DB33A1" w:rsidRPr="00E560BE">
        <w:rPr>
          <w:rFonts w:ascii="仿宋_GB2312" w:eastAsia="仿宋_GB2312" w:hAnsi="仿宋" w:hint="eastAsia"/>
          <w:sz w:val="32"/>
          <w:szCs w:val="32"/>
        </w:rPr>
        <w:t>、选人用人机制</w:t>
      </w:r>
      <w:r w:rsidR="0008684C" w:rsidRPr="00E560BE">
        <w:rPr>
          <w:rFonts w:ascii="仿宋_GB2312" w:eastAsia="仿宋_GB2312" w:hAnsi="仿宋" w:hint="eastAsia"/>
          <w:sz w:val="32"/>
          <w:szCs w:val="32"/>
        </w:rPr>
        <w:t>不健全的问题</w:t>
      </w:r>
      <w:r w:rsidR="00DB33A1" w:rsidRPr="00E560BE">
        <w:rPr>
          <w:rFonts w:ascii="仿宋_GB2312" w:eastAsia="仿宋_GB2312" w:hAnsi="仿宋" w:hint="eastAsia"/>
          <w:sz w:val="32"/>
          <w:szCs w:val="32"/>
        </w:rPr>
        <w:t>。究其原因，主要在于现有的混合所有制企业还缺乏有效的市场化机制作为支撑，制约了混合所有制改革的成果。因此，在混合所有制持续深化的进程中，如何融入市场化方式就成为关键所在。</w:t>
      </w:r>
    </w:p>
    <w:p w:rsidR="00EB3903" w:rsidRPr="00E560BE" w:rsidRDefault="00DB33A1" w:rsidP="0012228D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560BE">
        <w:rPr>
          <w:rFonts w:ascii="黑体" w:eastAsia="黑体" w:hAnsi="黑体" w:hint="eastAsia"/>
          <w:b/>
          <w:sz w:val="32"/>
          <w:szCs w:val="32"/>
        </w:rPr>
        <w:t>二、内涵和主要做法</w:t>
      </w:r>
    </w:p>
    <w:p w:rsidR="00DB33A1" w:rsidRPr="00E560BE" w:rsidRDefault="00EB3903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混合所有制经济作为现代企业的一种资本组织形式，不是所有制本身，也不是所有制的具体形式，而是所有制在资本组合方面的实现形式，这是基本经济制度的重要实现形式。在市场经济中，其核心内容包括法人治理结构、职业经理人制度、规范化管理等。国企改制专家赵令欢说过“混合所有制，混的绝不只是钱。”的确，混合只是开始，重要的是有了市场化的体制和机制，一步步把企业做大做强。西山集团通过进一步完善治理结构</w:t>
      </w:r>
      <w:r w:rsidR="00DE6605" w:rsidRPr="00E560BE">
        <w:rPr>
          <w:rFonts w:ascii="仿宋_GB2312" w:eastAsia="仿宋_GB2312" w:hAnsi="仿宋" w:hint="eastAsia"/>
          <w:sz w:val="32"/>
          <w:szCs w:val="32"/>
        </w:rPr>
        <w:t>、改革“三项制度”等一系列措施，推动混合所有制企业</w:t>
      </w:r>
      <w:r w:rsidRPr="00E560BE">
        <w:rPr>
          <w:rFonts w:ascii="仿宋_GB2312" w:eastAsia="仿宋_GB2312" w:hAnsi="仿宋" w:hint="eastAsia"/>
          <w:sz w:val="32"/>
          <w:szCs w:val="32"/>
        </w:rPr>
        <w:t>最终达到治理结构健全、管控体系科学、岗位分工明晰、干部能上能下、员工能进能出、收入能高能低的现代企业制度和市场化经营机制。</w:t>
      </w:r>
    </w:p>
    <w:p w:rsidR="001878BA" w:rsidRPr="00E560BE" w:rsidRDefault="00DE6605" w:rsidP="0012228D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（一）完善</w:t>
      </w:r>
      <w:r w:rsidR="00334ECA"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法人治理</w:t>
      </w:r>
      <w:r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结构，建立健全现代企业制度</w:t>
      </w:r>
    </w:p>
    <w:p w:rsidR="00DE6605" w:rsidRPr="00E560BE" w:rsidRDefault="00DE6605" w:rsidP="0012228D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bookmarkStart w:id="0" w:name="_GoBack"/>
      <w:bookmarkEnd w:id="0"/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1、加强董事会建设，提高决策水平</w:t>
      </w:r>
    </w:p>
    <w:p w:rsidR="00DE6605" w:rsidRPr="00E560BE" w:rsidRDefault="00D40B16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根据混合所有制</w:t>
      </w:r>
      <w:r w:rsidR="004E7549" w:rsidRPr="00E560BE">
        <w:rPr>
          <w:rFonts w:ascii="仿宋_GB2312" w:eastAsia="仿宋_GB2312" w:hAnsi="仿宋" w:hint="eastAsia"/>
          <w:sz w:val="32"/>
          <w:szCs w:val="32"/>
        </w:rPr>
        <w:t>企业实际，</w:t>
      </w:r>
      <w:r w:rsidR="00DE6605" w:rsidRPr="00E560BE">
        <w:rPr>
          <w:rFonts w:ascii="仿宋_GB2312" w:eastAsia="仿宋_GB2312" w:hAnsi="仿宋" w:hint="eastAsia"/>
          <w:sz w:val="32"/>
          <w:szCs w:val="32"/>
        </w:rPr>
        <w:t>健全完善法人治理结构，重点规范董事会制度建设和运行机制，严格按照公司法和公司章程落实董事会在重大决策、薪酬分配、绩效考核、选人用人等方面的职权，</w:t>
      </w:r>
      <w:r w:rsidR="004E7549" w:rsidRPr="00E560BE">
        <w:rPr>
          <w:rFonts w:ascii="仿宋_GB2312" w:eastAsia="仿宋_GB2312" w:hAnsi="仿宋" w:hint="eastAsia"/>
          <w:sz w:val="32"/>
          <w:szCs w:val="32"/>
        </w:rPr>
        <w:t>同时保障经理层经营自主权，探索董事会向经理层扩大授权试点，定期评估执行效果。对</w:t>
      </w:r>
      <w:r>
        <w:rPr>
          <w:rFonts w:ascii="仿宋_GB2312" w:eastAsia="仿宋_GB2312" w:hAnsi="仿宋" w:hint="eastAsia"/>
          <w:sz w:val="32"/>
          <w:szCs w:val="32"/>
        </w:rPr>
        <w:t>混合所有制</w:t>
      </w:r>
      <w:r w:rsidR="004E7549" w:rsidRPr="00E560BE">
        <w:rPr>
          <w:rFonts w:ascii="仿宋_GB2312" w:eastAsia="仿宋_GB2312" w:hAnsi="仿宋" w:hint="eastAsia"/>
          <w:sz w:val="32"/>
          <w:szCs w:val="32"/>
        </w:rPr>
        <w:t>企业“一企一策”明确董事会具体权利清单。科学确定董事会</w:t>
      </w:r>
      <w:r w:rsidR="00DE6605" w:rsidRPr="00E560BE">
        <w:rPr>
          <w:rFonts w:ascii="仿宋_GB2312" w:eastAsia="仿宋_GB2312" w:hAnsi="仿宋" w:hint="eastAsia"/>
          <w:sz w:val="32"/>
          <w:szCs w:val="32"/>
        </w:rPr>
        <w:t>规模和结构，</w:t>
      </w:r>
      <w:r w:rsidR="004E7549" w:rsidRPr="00E560BE">
        <w:rPr>
          <w:rFonts w:ascii="仿宋_GB2312" w:eastAsia="仿宋_GB2312" w:hAnsi="仿宋" w:hint="eastAsia"/>
          <w:sz w:val="32"/>
          <w:szCs w:val="32"/>
        </w:rPr>
        <w:t>以外部董事、独立董事为主，保证董事会独立于管理层进行公司决策，落实一人一票表决制度，提升决策水平和效率。同时完善双向进入、交叉任职的领导机制。改进董事会和董事评价办法，强化对董事的考核评价和管理，对重大决策失误负有直接责任的要及时调整或解聘，并依法追究责任。</w:t>
      </w:r>
    </w:p>
    <w:p w:rsidR="00DE6605" w:rsidRPr="00E560BE" w:rsidRDefault="00DE6605" w:rsidP="0012228D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2、加强监事会建设，依法加强监督</w:t>
      </w:r>
    </w:p>
    <w:p w:rsidR="00DE6605" w:rsidRPr="00E560BE" w:rsidRDefault="00D40B16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建立混合所有制</w:t>
      </w:r>
      <w:r w:rsidR="00FB33E6" w:rsidRPr="00E560BE">
        <w:rPr>
          <w:rFonts w:ascii="仿宋_GB2312" w:eastAsia="仿宋_GB2312" w:hAnsi="仿宋" w:hint="eastAsia"/>
          <w:sz w:val="32"/>
          <w:szCs w:val="32"/>
        </w:rPr>
        <w:t>企业外派专职监事制度，</w:t>
      </w:r>
      <w:r w:rsidR="00DE6605" w:rsidRPr="00E560BE">
        <w:rPr>
          <w:rFonts w:ascii="仿宋_GB2312" w:eastAsia="仿宋_GB2312" w:hAnsi="仿宋" w:hint="eastAsia"/>
          <w:sz w:val="32"/>
          <w:szCs w:val="32"/>
        </w:rPr>
        <w:t>优化监事会人员构成，明确赋予监事会各种必要职权，紧盯企业问题和风险，增强监督的及时性和有效性。强化监督成果运用，建立健全检查、移交、整改和反馈机制。</w:t>
      </w:r>
      <w:r w:rsidR="00FB33E6" w:rsidRPr="00E560BE">
        <w:rPr>
          <w:rFonts w:ascii="仿宋_GB2312" w:eastAsia="仿宋_GB2312" w:hAnsi="仿宋" w:hint="eastAsia"/>
          <w:sz w:val="32"/>
          <w:szCs w:val="32"/>
        </w:rPr>
        <w:t>优化纪检、审计监督力量，</w:t>
      </w:r>
      <w:r w:rsidR="00DE6605" w:rsidRPr="00E560BE">
        <w:rPr>
          <w:rFonts w:ascii="仿宋_GB2312" w:eastAsia="仿宋_GB2312" w:hAnsi="仿宋" w:hint="eastAsia"/>
          <w:sz w:val="32"/>
          <w:szCs w:val="32"/>
        </w:rPr>
        <w:t>明确审计处为</w:t>
      </w:r>
      <w:r w:rsidR="00FB33E6" w:rsidRPr="00E560BE">
        <w:rPr>
          <w:rFonts w:ascii="仿宋_GB2312" w:eastAsia="仿宋_GB2312" w:hAnsi="仿宋" w:hint="eastAsia"/>
          <w:sz w:val="32"/>
          <w:szCs w:val="32"/>
        </w:rPr>
        <w:t>西山集团</w:t>
      </w:r>
      <w:r w:rsidR="00DE6605" w:rsidRPr="00E560BE">
        <w:rPr>
          <w:rFonts w:ascii="仿宋_GB2312" w:eastAsia="仿宋_GB2312" w:hAnsi="仿宋" w:hint="eastAsia"/>
          <w:sz w:val="32"/>
          <w:szCs w:val="32"/>
        </w:rPr>
        <w:t>监事会业务主管部门，对监事会履职进行指导，充分发挥监事会监督职能。</w:t>
      </w:r>
    </w:p>
    <w:p w:rsidR="00DE6605" w:rsidRPr="00E560BE" w:rsidRDefault="00DE6605" w:rsidP="0012228D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3、明确机构权责，运转协调高效</w:t>
      </w:r>
    </w:p>
    <w:p w:rsidR="00DE6605" w:rsidRPr="00E560BE" w:rsidRDefault="00DE6605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合理界定党组织、股东会、董事会、监事会和经理层的权利、义务、责任和运行制度，理顺相互关系，形成权责对等、运转协调、有效制衡的决策机制和监督机制。</w:t>
      </w:r>
      <w:r w:rsidR="00BC4F03" w:rsidRPr="00E560BE">
        <w:rPr>
          <w:rFonts w:ascii="仿宋_GB2312" w:eastAsia="仿宋_GB2312" w:hAnsi="仿宋" w:hint="eastAsia"/>
          <w:sz w:val="32"/>
          <w:szCs w:val="32"/>
        </w:rPr>
        <w:t>发挥党组织把方向、管大局、保落实作用；发挥</w:t>
      </w:r>
      <w:r w:rsidRPr="00E560BE">
        <w:rPr>
          <w:rFonts w:ascii="仿宋_GB2312" w:eastAsia="仿宋_GB2312" w:hAnsi="仿宋" w:hint="eastAsia"/>
          <w:sz w:val="32"/>
          <w:szCs w:val="32"/>
        </w:rPr>
        <w:t>董</w:t>
      </w:r>
      <w:r w:rsidR="00BC4F03" w:rsidRPr="00E560BE">
        <w:rPr>
          <w:rFonts w:ascii="仿宋_GB2312" w:eastAsia="仿宋_GB2312" w:hAnsi="仿宋" w:hint="eastAsia"/>
          <w:sz w:val="32"/>
          <w:szCs w:val="32"/>
        </w:rPr>
        <w:t>事会决策作用，依法行使重大决策、选人用人、薪酬分配等权利；发挥</w:t>
      </w:r>
      <w:r w:rsidR="00516401" w:rsidRPr="00E560BE">
        <w:rPr>
          <w:rFonts w:ascii="仿宋_GB2312" w:eastAsia="仿宋_GB2312" w:hAnsi="仿宋" w:hint="eastAsia"/>
          <w:sz w:val="32"/>
          <w:szCs w:val="32"/>
        </w:rPr>
        <w:t>监事会监督作用，围绕重大事项和关键环节强化当期和事中监督；发挥</w:t>
      </w:r>
      <w:r w:rsidRPr="00E560BE">
        <w:rPr>
          <w:rFonts w:ascii="仿宋_GB2312" w:eastAsia="仿宋_GB2312" w:hAnsi="仿宋" w:hint="eastAsia"/>
          <w:sz w:val="32"/>
          <w:szCs w:val="32"/>
        </w:rPr>
        <w:t>经理层经营管理作用，行使经营自主权。</w:t>
      </w:r>
      <w:r w:rsidR="00516401" w:rsidRPr="00E560BE">
        <w:rPr>
          <w:rFonts w:ascii="仿宋_GB2312" w:eastAsia="仿宋_GB2312" w:hAnsi="仿宋" w:hint="eastAsia"/>
          <w:sz w:val="32"/>
          <w:szCs w:val="32"/>
        </w:rPr>
        <w:t>建立</w:t>
      </w:r>
      <w:r w:rsidR="00276E76" w:rsidRPr="00E560BE">
        <w:rPr>
          <w:rFonts w:ascii="仿宋_GB2312" w:eastAsia="仿宋_GB2312" w:hAnsi="仿宋" w:hint="eastAsia"/>
          <w:sz w:val="32"/>
          <w:szCs w:val="32"/>
        </w:rPr>
        <w:t>西山集团</w:t>
      </w:r>
      <w:r w:rsidR="00516401" w:rsidRPr="00E560BE">
        <w:rPr>
          <w:rFonts w:ascii="仿宋_GB2312" w:eastAsia="仿宋_GB2312" w:hAnsi="仿宋" w:hint="eastAsia"/>
          <w:sz w:val="32"/>
          <w:szCs w:val="32"/>
        </w:rPr>
        <w:t>外派董事、监事及高管人员人才库，进一步加强外派董事、监事、高管队伍建设，拓宽来源渠道。</w:t>
      </w:r>
    </w:p>
    <w:p w:rsidR="00DE6605" w:rsidRPr="00E560BE" w:rsidRDefault="00DE6605" w:rsidP="0012228D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（二）深化</w:t>
      </w:r>
      <w:r w:rsidR="00AA090A"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劳动人事</w:t>
      </w:r>
      <w:r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改革，</w:t>
      </w:r>
      <w:r w:rsidR="00AA090A"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建立市场化选人用人机制</w:t>
      </w:r>
    </w:p>
    <w:p w:rsidR="00D40B16" w:rsidRPr="00E560BE" w:rsidRDefault="00BC4F03" w:rsidP="0012228D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1、</w:t>
      </w:r>
      <w:r w:rsidR="00AA090A" w:rsidRPr="00E560BE">
        <w:rPr>
          <w:rFonts w:ascii="仿宋_GB2312" w:eastAsia="仿宋_GB2312" w:hAnsi="仿宋" w:hint="eastAsia"/>
          <w:b/>
          <w:bCs/>
          <w:sz w:val="32"/>
          <w:szCs w:val="32"/>
        </w:rPr>
        <w:t>实施</w:t>
      </w: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契约化管理，建立干部能上能下机制</w:t>
      </w:r>
    </w:p>
    <w:p w:rsidR="002328EC" w:rsidRPr="00E560BE" w:rsidRDefault="00AA090A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混</w:t>
      </w:r>
      <w:r w:rsidR="00D40B16">
        <w:rPr>
          <w:rFonts w:ascii="仿宋_GB2312" w:eastAsia="仿宋_GB2312" w:hAnsi="仿宋" w:hint="eastAsia"/>
          <w:sz w:val="32"/>
          <w:szCs w:val="32"/>
        </w:rPr>
        <w:t>合所有制</w:t>
      </w:r>
      <w:r w:rsidRPr="00E560BE">
        <w:rPr>
          <w:rFonts w:ascii="仿宋_GB2312" w:eastAsia="仿宋_GB2312" w:hAnsi="仿宋" w:hint="eastAsia"/>
          <w:sz w:val="32"/>
          <w:szCs w:val="32"/>
        </w:rPr>
        <w:t>企业建立企业负责人分层分类管理制度，坚持党管干部原则与董事会依法选择经营管理者相结合，按照管理权限，广开推荐渠道，采取公开遴选、竞聘上岗、人才中介机构推荐等方式，市场化选聘经理层成员。明确责任、权利、义务，严格任期管理和目标考核，建立“能上能下”“能进能出”的契约化管理机制。严格履行契约合同，严格考核奖罚兑现，年底完成契约目标奖励兑现薪酬，继续聘任；契约目标完成好的单位，对相关负责人纳入集团改革创新奖励范围进行奖励，并结合具体情况提高政治待遇。半年未完成主要经营目标，</w:t>
      </w:r>
      <w:r w:rsidR="00D40B16">
        <w:rPr>
          <w:rFonts w:ascii="仿宋_GB2312" w:eastAsia="仿宋_GB2312" w:hAnsi="仿宋" w:hint="eastAsia"/>
          <w:sz w:val="32"/>
          <w:szCs w:val="32"/>
        </w:rPr>
        <w:t>西山集团</w:t>
      </w:r>
      <w:r w:rsidRPr="00E560BE">
        <w:rPr>
          <w:rFonts w:ascii="仿宋_GB2312" w:eastAsia="仿宋_GB2312" w:hAnsi="仿宋" w:hint="eastAsia"/>
          <w:sz w:val="32"/>
          <w:szCs w:val="32"/>
        </w:rPr>
        <w:t>将约谈单位负责人；年度</w:t>
      </w:r>
      <w:r w:rsidR="00E022E0">
        <w:rPr>
          <w:rFonts w:ascii="仿宋_GB2312" w:eastAsia="仿宋_GB2312" w:hAnsi="仿宋" w:hint="eastAsia"/>
          <w:sz w:val="32"/>
          <w:szCs w:val="32"/>
        </w:rPr>
        <w:t>未完成经营目标的，解聘该单位契约化管理负责人，经营班子自动解散.</w:t>
      </w:r>
      <w:r w:rsidR="002328EC" w:rsidRPr="00E560BE">
        <w:rPr>
          <w:rFonts w:ascii="仿宋_GB2312" w:eastAsia="仿宋_GB2312" w:hAnsi="仿宋" w:hint="eastAsia"/>
          <w:sz w:val="32"/>
          <w:szCs w:val="32"/>
        </w:rPr>
        <w:t>同时，按照“市场化选聘、契约化管理、差异化薪酬、市场化退出”的原则，对现有经理层成员，包括市场化选聘的经理层</w:t>
      </w:r>
      <w:r w:rsidR="00E55F65">
        <w:rPr>
          <w:rFonts w:ascii="仿宋_GB2312" w:eastAsia="仿宋_GB2312" w:hAnsi="仿宋" w:hint="eastAsia"/>
          <w:sz w:val="32"/>
          <w:szCs w:val="32"/>
        </w:rPr>
        <w:t>成员，均可自主选择是否转换为市场化身份，转换为职业经理人后，不再</w:t>
      </w:r>
      <w:r w:rsidR="002328EC" w:rsidRPr="00E560BE">
        <w:rPr>
          <w:rFonts w:ascii="仿宋_GB2312" w:eastAsia="仿宋_GB2312" w:hAnsi="仿宋" w:hint="eastAsia"/>
          <w:sz w:val="32"/>
          <w:szCs w:val="32"/>
        </w:rPr>
        <w:t>列入</w:t>
      </w:r>
      <w:r w:rsidR="000A7317">
        <w:rPr>
          <w:rFonts w:ascii="仿宋_GB2312" w:eastAsia="仿宋_GB2312" w:hAnsi="仿宋" w:hint="eastAsia"/>
          <w:sz w:val="32"/>
          <w:szCs w:val="32"/>
        </w:rPr>
        <w:t>西山集团</w:t>
      </w:r>
      <w:r w:rsidR="002328EC" w:rsidRPr="00E560BE">
        <w:rPr>
          <w:rFonts w:ascii="仿宋_GB2312" w:eastAsia="仿宋_GB2312" w:hAnsi="仿宋" w:hint="eastAsia"/>
          <w:sz w:val="32"/>
          <w:szCs w:val="32"/>
        </w:rPr>
        <w:t>干部管理序列。职业经理人聘任协议终止后，劳动合同一并终止；对未完成业绩合同约定目标任务，考核不合格的职业经理人，由董事会予以解聘，并依法退出企业。</w:t>
      </w:r>
    </w:p>
    <w:p w:rsidR="00DE6605" w:rsidRPr="00E560BE" w:rsidRDefault="00AA090A" w:rsidP="0012228D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BC4F03" w:rsidRPr="00E560BE">
        <w:rPr>
          <w:rFonts w:ascii="仿宋_GB2312" w:eastAsia="仿宋_GB2312" w:hAnsi="仿宋" w:hint="eastAsia"/>
          <w:b/>
          <w:bCs/>
          <w:sz w:val="32"/>
          <w:szCs w:val="32"/>
        </w:rPr>
        <w:t>、优化用工制度，科学定编严控总量</w:t>
      </w:r>
    </w:p>
    <w:p w:rsidR="00DE6605" w:rsidRPr="00E560BE" w:rsidRDefault="00C17821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实行混合所有制改革的企业，原企业员工劳动人事关系原则上全部转入混改后的公司，与混改企业续签劳动合同。不愿意变更劳动合同关系的人员，按《劳动法》和集团公司有关规定执行。混</w:t>
      </w:r>
      <w:r w:rsidR="00D40B16">
        <w:rPr>
          <w:rFonts w:ascii="仿宋_GB2312" w:eastAsia="仿宋_GB2312" w:hAnsi="仿宋" w:hint="eastAsia"/>
          <w:sz w:val="32"/>
          <w:szCs w:val="32"/>
        </w:rPr>
        <w:t>合所有制</w:t>
      </w:r>
      <w:r w:rsidRPr="00E560BE">
        <w:rPr>
          <w:rFonts w:ascii="仿宋_GB2312" w:eastAsia="仿宋_GB2312" w:hAnsi="仿宋" w:hint="eastAsia"/>
          <w:sz w:val="32"/>
          <w:szCs w:val="32"/>
        </w:rPr>
        <w:t>企业建立以合同管理为核心、以岗位管理为基础的市场化用工制度，对标行业先进水平，优化设定管理人员职数和员工人数。建立员工市场化公开招聘、竞争上岗等制度，构建员工正常流动机制，实现员工“能进能出”。</w:t>
      </w:r>
      <w:r w:rsidR="00DE6605" w:rsidRPr="00E560BE">
        <w:rPr>
          <w:rFonts w:ascii="仿宋_GB2312" w:eastAsia="仿宋_GB2312" w:hAnsi="仿宋" w:hint="eastAsia"/>
          <w:sz w:val="32"/>
          <w:szCs w:val="32"/>
        </w:rPr>
        <w:t xml:space="preserve">对标行业先进水平，优化设定管理人员职数和员工人数。 </w:t>
      </w:r>
    </w:p>
    <w:p w:rsidR="00DE6605" w:rsidRPr="00E560BE" w:rsidRDefault="00AA090A" w:rsidP="0012228D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="00BC4F03" w:rsidRPr="00E560BE">
        <w:rPr>
          <w:rFonts w:ascii="仿宋_GB2312" w:eastAsia="仿宋_GB2312" w:hAnsi="仿宋" w:hint="eastAsia"/>
          <w:b/>
          <w:bCs/>
          <w:sz w:val="32"/>
          <w:szCs w:val="32"/>
        </w:rPr>
        <w:t>、深化人事制度改革，健全选人用人机制</w:t>
      </w:r>
    </w:p>
    <w:p w:rsidR="00DE6605" w:rsidRPr="00E560BE" w:rsidRDefault="00CD14D2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混</w:t>
      </w:r>
      <w:r w:rsidR="00D40B16">
        <w:rPr>
          <w:rFonts w:ascii="仿宋_GB2312" w:eastAsia="仿宋_GB2312" w:hAnsi="仿宋" w:hint="eastAsia"/>
          <w:sz w:val="32"/>
          <w:szCs w:val="32"/>
        </w:rPr>
        <w:t>合所有制</w:t>
      </w:r>
      <w:r w:rsidRPr="00E560BE">
        <w:rPr>
          <w:rFonts w:ascii="仿宋_GB2312" w:eastAsia="仿宋_GB2312" w:hAnsi="仿宋" w:hint="eastAsia"/>
          <w:sz w:val="32"/>
          <w:szCs w:val="32"/>
        </w:rPr>
        <w:t>企业实行去行政化管理，打破原有干部、工人身份界限，变身份管理为岗位管理，真正形成以岗定责、以能定职、岗变职变的职级动态化机制；</w:t>
      </w:r>
      <w:r w:rsidR="00DE6605" w:rsidRPr="00E560BE">
        <w:rPr>
          <w:rFonts w:ascii="仿宋_GB2312" w:eastAsia="仿宋_GB2312" w:hAnsi="仿宋" w:hint="eastAsia"/>
          <w:sz w:val="32"/>
          <w:szCs w:val="32"/>
        </w:rPr>
        <w:t>推行公开招聘制度，</w:t>
      </w:r>
      <w:r w:rsidRPr="00E560BE">
        <w:rPr>
          <w:rFonts w:ascii="仿宋_GB2312" w:eastAsia="仿宋_GB2312" w:hAnsi="仿宋" w:hint="eastAsia"/>
          <w:sz w:val="32"/>
          <w:szCs w:val="32"/>
        </w:rPr>
        <w:t>以市场为导向，</w:t>
      </w:r>
      <w:r w:rsidR="00DE6605" w:rsidRPr="00E560BE">
        <w:rPr>
          <w:rFonts w:ascii="仿宋_GB2312" w:eastAsia="仿宋_GB2312" w:hAnsi="仿宋" w:hint="eastAsia"/>
          <w:sz w:val="32"/>
          <w:szCs w:val="32"/>
        </w:rPr>
        <w:t>按照“公开、公平、竞争、择优”的原则，选拔企业各类管理人员；特殊经营管理人员及关键技术人员</w:t>
      </w:r>
      <w:r w:rsidRPr="00E560BE">
        <w:rPr>
          <w:rFonts w:ascii="仿宋_GB2312" w:eastAsia="仿宋_GB2312" w:hAnsi="仿宋" w:hint="eastAsia"/>
          <w:sz w:val="32"/>
          <w:szCs w:val="32"/>
        </w:rPr>
        <w:t>通过委托人才中介机构推荐等方式，</w:t>
      </w:r>
      <w:r w:rsidR="00DE6605" w:rsidRPr="00E560BE">
        <w:rPr>
          <w:rFonts w:ascii="仿宋_GB2312" w:eastAsia="仿宋_GB2312" w:hAnsi="仿宋" w:hint="eastAsia"/>
          <w:sz w:val="32"/>
          <w:szCs w:val="32"/>
        </w:rPr>
        <w:t>拓宽选人用人视野和渠道</w:t>
      </w:r>
      <w:r w:rsidR="00AA090A" w:rsidRPr="00E560BE">
        <w:rPr>
          <w:rFonts w:ascii="仿宋_GB2312" w:eastAsia="仿宋_GB2312" w:hAnsi="仿宋" w:hint="eastAsia"/>
          <w:sz w:val="32"/>
          <w:szCs w:val="32"/>
        </w:rPr>
        <w:t>。</w:t>
      </w:r>
    </w:p>
    <w:p w:rsidR="00AA090A" w:rsidRPr="00E560BE" w:rsidRDefault="00AA090A" w:rsidP="0012228D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560BE">
        <w:rPr>
          <w:rFonts w:asciiTheme="minorEastAsia" w:eastAsiaTheme="minorEastAsia" w:hAnsiTheme="minorEastAsia" w:hint="eastAsia"/>
          <w:b/>
          <w:sz w:val="32"/>
          <w:szCs w:val="32"/>
        </w:rPr>
        <w:t>（三）深化分配制度改革，建立市场化激励约束机制</w:t>
      </w:r>
    </w:p>
    <w:p w:rsidR="00DE6605" w:rsidRPr="00E560BE" w:rsidRDefault="00AA090A" w:rsidP="0012228D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="00BC4F03" w:rsidRPr="00E560BE">
        <w:rPr>
          <w:rFonts w:ascii="仿宋_GB2312" w:eastAsia="仿宋_GB2312" w:hAnsi="仿宋" w:hint="eastAsia"/>
          <w:b/>
          <w:bCs/>
          <w:sz w:val="32"/>
          <w:szCs w:val="32"/>
        </w:rPr>
        <w:t>、</w:t>
      </w: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落实薪酬自主分配权</w:t>
      </w:r>
    </w:p>
    <w:p w:rsidR="00AA090A" w:rsidRPr="00E560BE" w:rsidRDefault="00D40B16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混合所有制</w:t>
      </w:r>
      <w:r w:rsidR="00AA090A" w:rsidRPr="00E560BE">
        <w:rPr>
          <w:rFonts w:ascii="仿宋_GB2312" w:eastAsia="仿宋_GB2312" w:hAnsi="仿宋" w:hint="eastAsia"/>
          <w:sz w:val="32"/>
          <w:szCs w:val="32"/>
        </w:rPr>
        <w:t>企业薪酬分配由企业依法依规自主决定</w:t>
      </w:r>
      <w:r w:rsidR="00BD6CB9" w:rsidRPr="00E560BE">
        <w:rPr>
          <w:rFonts w:ascii="仿宋_GB2312" w:eastAsia="仿宋_GB2312" w:hAnsi="仿宋" w:hint="eastAsia"/>
          <w:sz w:val="32"/>
          <w:szCs w:val="32"/>
        </w:rPr>
        <w:t>，</w:t>
      </w:r>
      <w:r w:rsidRPr="00E560BE">
        <w:rPr>
          <w:rFonts w:ascii="仿宋_GB2312" w:eastAsia="仿宋_GB2312" w:hAnsi="仿宋" w:hint="eastAsia"/>
          <w:sz w:val="32"/>
          <w:szCs w:val="32"/>
        </w:rPr>
        <w:t>根据实际情况，</w:t>
      </w:r>
      <w:r>
        <w:rPr>
          <w:rFonts w:ascii="仿宋_GB2312" w:eastAsia="仿宋_GB2312" w:hAnsi="仿宋" w:hint="eastAsia"/>
          <w:sz w:val="32"/>
          <w:szCs w:val="32"/>
        </w:rPr>
        <w:t>建立工资总额弹性调整机制、</w:t>
      </w:r>
      <w:r w:rsidR="00AA090A" w:rsidRPr="00E560BE">
        <w:rPr>
          <w:rFonts w:ascii="仿宋_GB2312" w:eastAsia="仿宋_GB2312" w:hAnsi="仿宋" w:hint="eastAsia"/>
          <w:sz w:val="32"/>
          <w:szCs w:val="32"/>
        </w:rPr>
        <w:t>工资收入市场化对标体系，强化正向激励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="00AA090A" w:rsidRPr="00E560BE">
        <w:rPr>
          <w:rFonts w:ascii="仿宋_GB2312" w:eastAsia="仿宋_GB2312" w:hAnsi="仿宋" w:hint="eastAsia"/>
          <w:sz w:val="32"/>
          <w:szCs w:val="32"/>
        </w:rPr>
        <w:t>建立与劳动力市场基本适应、与企业经济效益及劳动生产率挂钩的工资决定和正常增长机制。</w:t>
      </w:r>
    </w:p>
    <w:p w:rsidR="00BD6CB9" w:rsidRPr="00E560BE" w:rsidRDefault="00BD6CB9" w:rsidP="0012228D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sz w:val="32"/>
          <w:szCs w:val="32"/>
        </w:rPr>
        <w:t>2、完善市场化考核体系</w:t>
      </w:r>
    </w:p>
    <w:p w:rsidR="00BD6CB9" w:rsidRPr="00E560BE" w:rsidRDefault="00BD6CB9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按照市场化考核激励的要求，以业绩为导向，推进全员绩效考核，按照“一厂一策”的原则，分板块、分行业合理设置考核项目，加大效益类指标和效率类指标的考核权重，优化考核评价办法，确保经营业绩考核评价的合理性和科学性，有效调动各级经营管理者工作积极性；科学评价不同岗位员工的贡献，岗变薪变、易岗易薪，严格按照绩效考核结果落实收入“能升能降”的“强激励、硬约束”机制，合理拉开收入分配差距。</w:t>
      </w:r>
    </w:p>
    <w:p w:rsidR="00BD6CB9" w:rsidRPr="00E560BE" w:rsidRDefault="00BD6CB9" w:rsidP="0012228D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sz w:val="32"/>
          <w:szCs w:val="32"/>
        </w:rPr>
        <w:t>3、实行差异化薪酬分配</w:t>
      </w:r>
    </w:p>
    <w:p w:rsidR="00BD6CB9" w:rsidRPr="00E560BE" w:rsidRDefault="00BD6CB9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对企业负责人员实行与选任方式相匹配、与企业功能性质相适应、与经营业绩相挂钩的差异化薪酬分配办法。职业经理人实行市场化薪酬分配机制，由董事会结合企业功能性质、经营规模及职业经理人承担的经营责任、经营业绩考核情况，合理确定薪酬。</w:t>
      </w:r>
    </w:p>
    <w:p w:rsidR="00BD6CB9" w:rsidRPr="00E560BE" w:rsidRDefault="00BD6CB9" w:rsidP="0012228D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sz w:val="32"/>
          <w:szCs w:val="32"/>
        </w:rPr>
        <w:t>4、构建长效激励机制</w:t>
      </w:r>
    </w:p>
    <w:p w:rsidR="00BD6CB9" w:rsidRPr="00E560BE" w:rsidRDefault="00BD6CB9" w:rsidP="0012228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建立超额利润分享、中长期业绩奖励、项目跟投、股权期权奖励等多种中长期激励机制。在符合条件的混合所有制企业中积极推行员工持股计划，进一步改善股权结构，增强员工认同感和获得感，提升企业效率。</w:t>
      </w:r>
    </w:p>
    <w:p w:rsidR="001878BA" w:rsidRPr="00E560BE" w:rsidRDefault="002328EC" w:rsidP="0012228D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E560BE">
        <w:rPr>
          <w:rFonts w:asciiTheme="minorEastAsia" w:eastAsiaTheme="minorEastAsia" w:hAnsiTheme="minorEastAsia" w:hint="eastAsia"/>
          <w:b/>
          <w:sz w:val="32"/>
          <w:szCs w:val="32"/>
        </w:rPr>
        <w:t>（四</w:t>
      </w:r>
      <w:r w:rsidR="001878BA" w:rsidRPr="00E560BE">
        <w:rPr>
          <w:rFonts w:asciiTheme="minorEastAsia" w:eastAsiaTheme="minorEastAsia" w:hAnsiTheme="minorEastAsia" w:hint="eastAsia"/>
          <w:b/>
          <w:sz w:val="32"/>
          <w:szCs w:val="32"/>
        </w:rPr>
        <w:t>）</w:t>
      </w:r>
      <w:r w:rsidR="001878BA"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建立</w:t>
      </w:r>
      <w:r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健全</w:t>
      </w:r>
      <w:r w:rsidR="001878BA"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工作机制，</w:t>
      </w:r>
      <w:r w:rsidR="00A52E49" w:rsidRPr="00E560BE">
        <w:rPr>
          <w:rFonts w:asciiTheme="minorEastAsia" w:eastAsiaTheme="minorEastAsia" w:hAnsiTheme="minorEastAsia" w:hint="eastAsia"/>
          <w:b/>
          <w:bCs/>
          <w:sz w:val="32"/>
          <w:szCs w:val="32"/>
        </w:rPr>
        <w:t>促进混合所有制企业建立市场化经营机制</w:t>
      </w:r>
    </w:p>
    <w:p w:rsidR="001878BA" w:rsidRPr="00E560BE" w:rsidRDefault="001878BA" w:rsidP="0012228D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1、建立专题例会制度。</w:t>
      </w:r>
      <w:r w:rsidR="002328EC" w:rsidRPr="00E560BE">
        <w:rPr>
          <w:rFonts w:ascii="仿宋_GB2312" w:eastAsia="仿宋_GB2312" w:hAnsi="仿宋" w:hint="eastAsia"/>
          <w:sz w:val="32"/>
          <w:szCs w:val="32"/>
        </w:rPr>
        <w:t>建立月度例会制度，每月由董事长或总经理主持召开，通报当</w:t>
      </w:r>
      <w:r w:rsidRPr="00E560BE">
        <w:rPr>
          <w:rFonts w:ascii="仿宋_GB2312" w:eastAsia="仿宋_GB2312" w:hAnsi="仿宋" w:hint="eastAsia"/>
          <w:sz w:val="32"/>
          <w:szCs w:val="32"/>
        </w:rPr>
        <w:t>月工作推进情况，研究解决发现的困难和问题。</w:t>
      </w:r>
      <w:r w:rsidR="00D40B16">
        <w:rPr>
          <w:rFonts w:ascii="仿宋_GB2312" w:eastAsia="仿宋_GB2312" w:hAnsi="仿宋" w:hint="eastAsia"/>
          <w:sz w:val="32"/>
          <w:szCs w:val="32"/>
        </w:rPr>
        <w:t>混合所有制</w:t>
      </w:r>
      <w:r w:rsidR="002328EC" w:rsidRPr="00E560BE">
        <w:rPr>
          <w:rFonts w:ascii="仿宋_GB2312" w:eastAsia="仿宋_GB2312" w:hAnsi="仿宋" w:hint="eastAsia"/>
          <w:sz w:val="32"/>
          <w:szCs w:val="32"/>
        </w:rPr>
        <w:t>企业</w:t>
      </w:r>
      <w:r w:rsidRPr="00E560BE">
        <w:rPr>
          <w:rFonts w:ascii="仿宋_GB2312" w:eastAsia="仿宋_GB2312" w:hAnsi="仿宋" w:hint="eastAsia"/>
          <w:sz w:val="32"/>
          <w:szCs w:val="32"/>
        </w:rPr>
        <w:t>加强工作协同，建立日常联系、信息报送和反馈等机制。</w:t>
      </w:r>
    </w:p>
    <w:p w:rsidR="001878BA" w:rsidRPr="00E560BE" w:rsidRDefault="001878BA" w:rsidP="0012228D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2、建立工作督导机制。</w:t>
      </w:r>
      <w:r w:rsidR="002328EC" w:rsidRPr="00E560BE">
        <w:rPr>
          <w:rFonts w:ascii="仿宋_GB2312" w:eastAsia="仿宋_GB2312" w:hAnsi="仿宋" w:hint="eastAsia"/>
          <w:sz w:val="32"/>
          <w:szCs w:val="32"/>
        </w:rPr>
        <w:t>职能部门</w:t>
      </w:r>
      <w:r w:rsidRPr="00E560BE">
        <w:rPr>
          <w:rFonts w:ascii="仿宋_GB2312" w:eastAsia="仿宋_GB2312" w:hAnsi="仿宋" w:hint="eastAsia"/>
          <w:sz w:val="32"/>
          <w:szCs w:val="32"/>
        </w:rPr>
        <w:t>根据工作任务安排，结合实际制定具体工作</w:t>
      </w:r>
      <w:r w:rsidR="00B81B0B" w:rsidRPr="00E560BE">
        <w:rPr>
          <w:rFonts w:ascii="仿宋_GB2312" w:eastAsia="仿宋_GB2312" w:hAnsi="仿宋" w:hint="eastAsia"/>
          <w:sz w:val="32"/>
          <w:szCs w:val="32"/>
        </w:rPr>
        <w:t>实施细则，进一步分解任务、细化责任，明确时间节点、提出标准要求，定期督导混</w:t>
      </w:r>
      <w:r w:rsidR="00D40B16">
        <w:rPr>
          <w:rFonts w:ascii="仿宋_GB2312" w:eastAsia="仿宋_GB2312" w:hAnsi="仿宋" w:hint="eastAsia"/>
          <w:sz w:val="32"/>
          <w:szCs w:val="32"/>
        </w:rPr>
        <w:t>合所有制</w:t>
      </w:r>
      <w:r w:rsidR="00B81B0B" w:rsidRPr="00E560BE">
        <w:rPr>
          <w:rFonts w:ascii="仿宋_GB2312" w:eastAsia="仿宋_GB2312" w:hAnsi="仿宋" w:hint="eastAsia"/>
          <w:sz w:val="32"/>
          <w:szCs w:val="32"/>
        </w:rPr>
        <w:t>企业</w:t>
      </w:r>
      <w:r w:rsidRPr="00E560BE">
        <w:rPr>
          <w:rFonts w:ascii="仿宋_GB2312" w:eastAsia="仿宋_GB2312" w:hAnsi="仿宋" w:hint="eastAsia"/>
          <w:sz w:val="32"/>
          <w:szCs w:val="32"/>
        </w:rPr>
        <w:t xml:space="preserve">各项工作完成情况。 </w:t>
      </w:r>
    </w:p>
    <w:p w:rsidR="001878BA" w:rsidRPr="00E560BE" w:rsidRDefault="001878BA" w:rsidP="0012228D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sz w:val="32"/>
          <w:szCs w:val="32"/>
        </w:rPr>
        <w:t>3、建立学习交流机制。</w:t>
      </w:r>
      <w:r w:rsidR="002328EC" w:rsidRPr="00E560BE">
        <w:rPr>
          <w:rFonts w:ascii="仿宋_GB2312" w:eastAsia="仿宋_GB2312" w:hAnsi="仿宋" w:hint="eastAsia"/>
          <w:sz w:val="32"/>
          <w:szCs w:val="32"/>
        </w:rPr>
        <w:t>西山集团</w:t>
      </w:r>
      <w:r w:rsidRPr="00E560BE">
        <w:rPr>
          <w:rFonts w:ascii="仿宋_GB2312" w:eastAsia="仿宋_GB2312" w:hAnsi="仿宋" w:hint="eastAsia"/>
          <w:sz w:val="32"/>
          <w:szCs w:val="32"/>
        </w:rPr>
        <w:t>组织相关部门工作人员外出调研，交流学习，借鉴外部单位先进经验和做法，进一步提升工作质量。</w:t>
      </w:r>
    </w:p>
    <w:p w:rsidR="001878BA" w:rsidRPr="00E560BE" w:rsidRDefault="00B81B0B" w:rsidP="0012228D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560BE">
        <w:rPr>
          <w:rFonts w:ascii="黑体" w:eastAsia="黑体" w:hAnsi="黑体" w:hint="eastAsia"/>
          <w:b/>
          <w:sz w:val="32"/>
          <w:szCs w:val="32"/>
        </w:rPr>
        <w:t>三、实施效果</w:t>
      </w:r>
    </w:p>
    <w:p w:rsidR="005F4C75" w:rsidRPr="00E560BE" w:rsidRDefault="00B81B0B" w:rsidP="0012228D">
      <w:pPr>
        <w:tabs>
          <w:tab w:val="left" w:pos="240"/>
        </w:tabs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E560BE">
        <w:rPr>
          <w:rFonts w:ascii="仿宋_GB2312" w:eastAsia="仿宋_GB2312" w:hAnsi="仿宋" w:hint="eastAsia"/>
          <w:sz w:val="32"/>
          <w:szCs w:val="32"/>
        </w:rPr>
        <w:t>西山集团通过完善</w:t>
      </w:r>
      <w:r w:rsidR="00276E76" w:rsidRPr="00E560BE">
        <w:rPr>
          <w:rFonts w:ascii="仿宋_GB2312" w:eastAsia="仿宋_GB2312" w:hAnsi="仿宋" w:hint="eastAsia"/>
          <w:sz w:val="32"/>
          <w:szCs w:val="32"/>
        </w:rPr>
        <w:t>公司治理</w:t>
      </w:r>
      <w:r w:rsidRPr="00E560BE">
        <w:rPr>
          <w:rFonts w:ascii="仿宋_GB2312" w:eastAsia="仿宋_GB2312" w:hAnsi="仿宋" w:hint="eastAsia"/>
          <w:sz w:val="32"/>
          <w:szCs w:val="32"/>
        </w:rPr>
        <w:t>、深化“三项制度”</w:t>
      </w:r>
      <w:r w:rsidR="00276E76" w:rsidRPr="00E560BE">
        <w:rPr>
          <w:rFonts w:ascii="仿宋_GB2312" w:eastAsia="仿宋_GB2312" w:hAnsi="仿宋" w:hint="eastAsia"/>
          <w:sz w:val="32"/>
          <w:szCs w:val="32"/>
        </w:rPr>
        <w:t>改革、</w:t>
      </w:r>
      <w:r w:rsidRPr="00E560BE">
        <w:rPr>
          <w:rFonts w:ascii="仿宋_GB2312" w:eastAsia="仿宋_GB2312" w:hAnsi="仿宋" w:hint="eastAsia"/>
          <w:sz w:val="32"/>
          <w:szCs w:val="32"/>
        </w:rPr>
        <w:t>建立职业经理人制度等</w:t>
      </w:r>
      <w:r w:rsidR="00276E76" w:rsidRPr="00E560BE">
        <w:rPr>
          <w:rFonts w:ascii="仿宋_GB2312" w:eastAsia="仿宋_GB2312" w:hAnsi="仿宋" w:hint="eastAsia"/>
          <w:sz w:val="32"/>
          <w:szCs w:val="32"/>
        </w:rPr>
        <w:t>协同推进</w:t>
      </w:r>
      <w:r w:rsidRPr="00E560BE">
        <w:rPr>
          <w:rFonts w:ascii="仿宋_GB2312" w:eastAsia="仿宋_GB2312" w:hAnsi="仿宋" w:hint="eastAsia"/>
          <w:sz w:val="32"/>
          <w:szCs w:val="32"/>
        </w:rPr>
        <w:t>措施，不断探索完善</w:t>
      </w:r>
      <w:r w:rsidR="00276E76" w:rsidRPr="00E560BE">
        <w:rPr>
          <w:rFonts w:ascii="仿宋_GB2312" w:eastAsia="仿宋_GB2312" w:hAnsi="仿宋" w:hint="eastAsia"/>
          <w:sz w:val="32"/>
          <w:szCs w:val="32"/>
        </w:rPr>
        <w:t>市场化经营机制，使混合所有制企业逐步成为自主经营、自负盈亏、自担风险、自我约束、自我发展的独立市场主体。总体来看，西山集团混合所有制企业</w:t>
      </w:r>
      <w:r w:rsidR="00803478" w:rsidRPr="00E560BE">
        <w:rPr>
          <w:rFonts w:ascii="仿宋_GB2312" w:eastAsia="仿宋_GB2312" w:hAnsi="仿宋" w:hint="eastAsia"/>
          <w:sz w:val="32"/>
          <w:szCs w:val="32"/>
        </w:rPr>
        <w:t>干部职工精神面貌明显改观，企业内生活力有效激发，</w:t>
      </w:r>
      <w:r w:rsidR="00DD21FE" w:rsidRPr="00E560BE">
        <w:rPr>
          <w:rFonts w:ascii="仿宋_GB2312" w:eastAsia="仿宋_GB2312" w:hAnsi="仿宋" w:hint="eastAsia"/>
          <w:sz w:val="32"/>
          <w:szCs w:val="32"/>
        </w:rPr>
        <w:t>市场竞争力显著提升，</w:t>
      </w:r>
      <w:r w:rsidR="00C519E4" w:rsidRPr="00E560BE">
        <w:rPr>
          <w:rFonts w:ascii="仿宋_GB2312" w:eastAsia="仿宋_GB2312" w:hAnsi="仿宋" w:cs="仿宋_GB2312" w:hint="eastAsia"/>
          <w:sz w:val="32"/>
          <w:szCs w:val="32"/>
        </w:rPr>
        <w:t>主要成效表现在以下几个方面：</w:t>
      </w:r>
    </w:p>
    <w:p w:rsidR="003549D1" w:rsidRPr="00E560BE" w:rsidRDefault="008C2983" w:rsidP="0012228D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sz w:val="32"/>
          <w:szCs w:val="32"/>
        </w:rPr>
        <w:t>一是</w:t>
      </w:r>
      <w:r w:rsidR="00031111" w:rsidRPr="00E560BE">
        <w:rPr>
          <w:rFonts w:ascii="仿宋_GB2312" w:eastAsia="仿宋_GB2312" w:hAnsi="仿宋" w:hint="eastAsia"/>
          <w:b/>
          <w:sz w:val="32"/>
          <w:szCs w:val="32"/>
        </w:rPr>
        <w:t>管理创</w:t>
      </w:r>
      <w:r w:rsidRPr="00E560BE">
        <w:rPr>
          <w:rFonts w:ascii="仿宋_GB2312" w:eastAsia="仿宋_GB2312" w:hAnsi="仿宋" w:hint="eastAsia"/>
          <w:b/>
          <w:sz w:val="32"/>
          <w:szCs w:val="32"/>
        </w:rPr>
        <w:t>新取得新成效。</w:t>
      </w:r>
      <w:r w:rsidR="00031111" w:rsidRPr="00E560BE">
        <w:rPr>
          <w:rFonts w:ascii="仿宋_GB2312" w:eastAsia="仿宋_GB2312" w:hAnsi="仿宋" w:hint="eastAsia"/>
          <w:sz w:val="32"/>
          <w:szCs w:val="32"/>
        </w:rPr>
        <w:t>过去企业市场感知不灵敏，经营管理被动，体现在经营效果上，市场好时持平或“小亏”，市场不好时“巨亏”。</w:t>
      </w:r>
      <w:r w:rsidR="007D2D04" w:rsidRPr="00E560BE">
        <w:rPr>
          <w:rFonts w:ascii="仿宋_GB2312" w:eastAsia="仿宋_GB2312" w:hAnsi="仿宋" w:hint="eastAsia"/>
          <w:sz w:val="32"/>
          <w:szCs w:val="32"/>
        </w:rPr>
        <w:t>通过</w:t>
      </w:r>
      <w:r w:rsidR="008B68F6" w:rsidRPr="00E560BE">
        <w:rPr>
          <w:rFonts w:ascii="仿宋_GB2312" w:eastAsia="仿宋_GB2312" w:hAnsi="仿宋" w:hint="eastAsia"/>
          <w:sz w:val="32"/>
          <w:szCs w:val="32"/>
        </w:rPr>
        <w:t>不断完善市场化经营机制，</w:t>
      </w:r>
      <w:r w:rsidR="007D2D04" w:rsidRPr="00E560BE">
        <w:rPr>
          <w:rFonts w:ascii="仿宋_GB2312" w:eastAsia="仿宋_GB2312" w:hAnsi="仿宋" w:hint="eastAsia"/>
          <w:sz w:val="32"/>
          <w:szCs w:val="32"/>
        </w:rPr>
        <w:t>充分放权经营管理层，部分混合所有制企业一改多年来统筹管理不到位，程序管控不严格，把握市场不及时等现状</w:t>
      </w:r>
      <w:r w:rsidR="003549D1" w:rsidRPr="00E560BE">
        <w:rPr>
          <w:rFonts w:ascii="仿宋_GB2312" w:eastAsia="仿宋_GB2312" w:hAnsi="仿宋" w:hint="eastAsia"/>
          <w:sz w:val="32"/>
          <w:szCs w:val="32"/>
        </w:rPr>
        <w:t>，以效益为核心，以市场为先导，推进管理模式从粗放型向精细型转变。例如，</w:t>
      </w:r>
      <w:r w:rsidR="008F6FC9">
        <w:rPr>
          <w:rFonts w:ascii="仿宋_GB2312" w:eastAsia="仿宋_GB2312" w:hAnsi="仿宋" w:hint="eastAsia"/>
          <w:sz w:val="32"/>
          <w:szCs w:val="32"/>
        </w:rPr>
        <w:t>西山中煤机械公司、</w:t>
      </w:r>
      <w:r w:rsidR="009D4228">
        <w:rPr>
          <w:rFonts w:ascii="仿宋_GB2312" w:eastAsia="仿宋_GB2312" w:hAnsi="仿宋" w:hint="eastAsia"/>
          <w:sz w:val="32"/>
          <w:szCs w:val="32"/>
        </w:rPr>
        <w:t>中招招标公司、</w:t>
      </w:r>
      <w:r w:rsidR="008F6FC9">
        <w:rPr>
          <w:rFonts w:ascii="仿宋_GB2312" w:eastAsia="仿宋_GB2312" w:hAnsi="仿宋" w:hint="eastAsia"/>
          <w:sz w:val="32"/>
          <w:szCs w:val="32"/>
        </w:rPr>
        <w:t>矿业管理公司加强经营管理，主动走出去开拓市场，</w:t>
      </w:r>
      <w:r w:rsidR="009D4228">
        <w:rPr>
          <w:rFonts w:ascii="仿宋_GB2312" w:eastAsia="仿宋_GB2312" w:hAnsi="仿宋" w:hint="eastAsia"/>
          <w:sz w:val="32"/>
          <w:szCs w:val="32"/>
        </w:rPr>
        <w:t>效益显著提升。</w:t>
      </w:r>
      <w:r w:rsidR="008F6FC9">
        <w:rPr>
          <w:rFonts w:ascii="仿宋_GB2312" w:eastAsia="仿宋_GB2312" w:hAnsi="仿宋" w:hint="eastAsia"/>
          <w:sz w:val="32"/>
          <w:szCs w:val="32"/>
        </w:rPr>
        <w:t>尤其是矿业管理公司</w:t>
      </w:r>
      <w:r w:rsidR="00094297">
        <w:rPr>
          <w:rFonts w:ascii="仿宋_GB2312" w:eastAsia="仿宋_GB2312" w:hAnsi="仿宋" w:hint="eastAsia"/>
          <w:sz w:val="32"/>
          <w:szCs w:val="32"/>
        </w:rPr>
        <w:t>搏击市场，</w:t>
      </w:r>
      <w:r w:rsidR="00094297" w:rsidRPr="00FA4A3C">
        <w:rPr>
          <w:rFonts w:ascii="仿宋_GB2312" w:eastAsia="仿宋_GB2312" w:hAnsi="仿宋_GB2312" w:cs="仿宋_GB2312" w:hint="eastAsia"/>
          <w:sz w:val="32"/>
          <w:szCs w:val="32"/>
        </w:rPr>
        <w:t>远赴内蒙、陕西先后成功托管6对矿井，输出管理和人才，效益可观。</w:t>
      </w:r>
      <w:r w:rsidR="003549D1" w:rsidRPr="00E560BE">
        <w:rPr>
          <w:rFonts w:ascii="仿宋_GB2312" w:eastAsia="仿宋_GB2312" w:hAnsi="仿宋" w:hint="eastAsia"/>
          <w:sz w:val="32"/>
          <w:szCs w:val="32"/>
        </w:rPr>
        <w:t>吕梁公司</w:t>
      </w:r>
      <w:r w:rsidR="003549D1" w:rsidRPr="00E560BE">
        <w:rPr>
          <w:rFonts w:ascii="仿宋_GB2312" w:eastAsia="仿宋_GB2312" w:hAnsi="仿宋" w:cs="仿宋_GB2312" w:hint="eastAsia"/>
          <w:sz w:val="32"/>
          <w:szCs w:val="32"/>
        </w:rPr>
        <w:t>构建“双层经营”管理机制，即公司为利润中心，矿为成本中心，实现内部资源运作效果最大化。五麟公司</w:t>
      </w:r>
      <w:r w:rsidR="003549D1" w:rsidRPr="00E560BE">
        <w:rPr>
          <w:rFonts w:ascii="仿宋_GB2312" w:eastAsia="仿宋_GB2312" w:hAnsi="仿宋" w:hint="eastAsia"/>
          <w:sz w:val="32"/>
          <w:szCs w:val="32"/>
        </w:rPr>
        <w:t>从根本上扭转思想，“市场好要赚钱，市场不好要持平，坚决拒绝亏损”，</w:t>
      </w:r>
      <w:r w:rsidR="003549D1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作为加工企业，要想创造效益，关键要破除资源依赖，建立市场化机制，</w:t>
      </w:r>
      <w:r w:rsidR="003549D1" w:rsidRPr="00E560BE">
        <w:rPr>
          <w:rFonts w:ascii="仿宋_GB2312" w:eastAsia="仿宋_GB2312" w:hAnsi="仿宋" w:hint="eastAsia"/>
          <w:bCs/>
          <w:sz w:val="32"/>
          <w:szCs w:val="32"/>
        </w:rPr>
        <w:t>向市场要生存、求发展，五麟公司通过</w:t>
      </w:r>
      <w:r w:rsidR="003549D1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最大限度赚取产品和原料的差价、全面发挥装置的产能利用率、设法降低加工成本这三个方面，紧紧抓住经营管理的“牛鼻子”，彻底打破了</w:t>
      </w:r>
      <w:r w:rsidR="003549D1" w:rsidRPr="00E560BE">
        <w:rPr>
          <w:rFonts w:ascii="仿宋_GB2312" w:eastAsia="仿宋_GB2312" w:hAnsi="仿宋" w:hint="eastAsia"/>
          <w:sz w:val="32"/>
          <w:szCs w:val="32"/>
        </w:rPr>
        <w:t>同行业盈利时</w:t>
      </w:r>
      <w:r w:rsidR="00C64A7F">
        <w:rPr>
          <w:rFonts w:ascii="仿宋_GB2312" w:eastAsia="仿宋_GB2312" w:hAnsi="仿宋" w:hint="eastAsia"/>
          <w:sz w:val="32"/>
          <w:szCs w:val="32"/>
        </w:rPr>
        <w:t>持平、同行业持平时</w:t>
      </w:r>
      <w:r w:rsidR="003549D1" w:rsidRPr="00E560BE">
        <w:rPr>
          <w:rFonts w:ascii="仿宋_GB2312" w:eastAsia="仿宋_GB2312" w:hAnsi="仿宋" w:hint="eastAsia"/>
          <w:sz w:val="32"/>
          <w:szCs w:val="32"/>
        </w:rPr>
        <w:t>亏损的经营怪圈。2018年，五麟公司不仅摘掉了自投产以来连续亏损的帽子，还首次实现了盈利。</w:t>
      </w:r>
    </w:p>
    <w:p w:rsidR="00AB5CDB" w:rsidRPr="00E560BE" w:rsidRDefault="008C2983" w:rsidP="0012228D">
      <w:pPr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二是</w:t>
      </w:r>
      <w:r w:rsidR="00FD05CB" w:rsidRPr="00E560BE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人事改革取得新突破</w:t>
      </w:r>
      <w:r w:rsidRPr="00E560BE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。</w:t>
      </w:r>
      <w:r w:rsidR="001D2927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打破铁饭碗，</w:t>
      </w:r>
      <w:r w:rsidR="00FD05CB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尤其是在选人用人和激励机制方面，坚持市场化理念，创新高级管理人才的选聘与激励方式，不拘一格选拔人才，大力解决分配上的“大锅饭”和平均主义，取得了较好效果。让市场在人才配置上发挥决定性作用，让每位干部职工的价值得到充分体现，让更多优秀的人才脱颖而出。同时，让无所作为的干部职工无处可躲，用市场化手段激发干部职工的积极性</w:t>
      </w:r>
      <w:r w:rsidR="00133829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、主动性和创造性。</w:t>
      </w:r>
      <w:r w:rsidR="00133829" w:rsidRPr="006D616A">
        <w:rPr>
          <w:rFonts w:ascii="仿宋_GB2312" w:eastAsia="仿宋_GB2312" w:hAnsi="仿宋" w:hint="eastAsia"/>
          <w:bCs/>
          <w:sz w:val="32"/>
          <w:szCs w:val="32"/>
        </w:rPr>
        <w:t>西山集团2018年面向社会招聘</w:t>
      </w:r>
      <w:r w:rsidR="006D616A" w:rsidRPr="006D616A">
        <w:rPr>
          <w:rFonts w:ascii="仿宋_GB2312" w:eastAsia="仿宋_GB2312" w:hAnsi="仿宋" w:hint="eastAsia"/>
          <w:bCs/>
          <w:sz w:val="32"/>
          <w:szCs w:val="32"/>
        </w:rPr>
        <w:t>职</w:t>
      </w:r>
      <w:r w:rsidR="006D616A" w:rsidRP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工</w:t>
      </w:r>
      <w:r w:rsidR="00094297" w:rsidRP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200余</w:t>
      </w:r>
      <w:r w:rsidR="00133829" w:rsidRP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名</w:t>
      </w:r>
      <w:r w:rsidR="00E022E0" w:rsidRP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;</w:t>
      </w:r>
      <w:r w:rsidR="00133829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五麟公司2名班子成员落选</w:t>
      </w:r>
      <w:r w:rsid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，</w:t>
      </w:r>
      <w:r w:rsidR="00094297" w:rsidRP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分流35</w:t>
      </w:r>
      <w:r w:rsid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名机关人员充实到一线</w:t>
      </w:r>
      <w:r w:rsidR="00094297" w:rsidRP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车间，精减科级机构20个</w:t>
      </w:r>
      <w:r w:rsid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、</w:t>
      </w:r>
      <w:r w:rsidR="00094297" w:rsidRP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科级干部22</w:t>
      </w:r>
      <w:r w:rsidR="00094297">
        <w:rPr>
          <w:rFonts w:ascii="仿宋_GB2312" w:eastAsia="仿宋_GB2312" w:hAnsi="仿宋" w:hint="eastAsia"/>
          <w:bCs/>
          <w:color w:val="000000"/>
          <w:sz w:val="32"/>
          <w:szCs w:val="32"/>
        </w:rPr>
        <w:t>人</w:t>
      </w:r>
      <w:r w:rsidR="00133829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；临汾公司打破干部级别限制，选聘</w:t>
      </w:r>
      <w:r w:rsidR="00286B7A">
        <w:rPr>
          <w:rFonts w:ascii="仿宋_GB2312" w:eastAsia="仿宋_GB2312" w:hAnsi="仿宋" w:hint="eastAsia"/>
          <w:bCs/>
          <w:color w:val="000000"/>
          <w:sz w:val="32"/>
          <w:szCs w:val="32"/>
        </w:rPr>
        <w:t>多</w:t>
      </w:r>
      <w:r w:rsidR="00133829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名非处级干部充实到班子，以岗定薪，易岗易薪。矿业管理公司推行岗位聘任制，将未被选聘的处级干部和科级干部转岗到基层，</w:t>
      </w:r>
      <w:r w:rsidR="009D4228">
        <w:rPr>
          <w:rFonts w:ascii="仿宋_GB2312" w:eastAsia="仿宋_GB2312" w:hAnsi="仿宋" w:hint="eastAsia"/>
          <w:bCs/>
          <w:color w:val="000000"/>
          <w:sz w:val="32"/>
          <w:szCs w:val="32"/>
        </w:rPr>
        <w:t>多</w:t>
      </w:r>
      <w:r w:rsidR="00133829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名机关职工全部充实到基层一线岗位。</w:t>
      </w:r>
    </w:p>
    <w:p w:rsidR="0064729E" w:rsidRPr="00E560BE" w:rsidRDefault="008C2983" w:rsidP="0012228D">
      <w:pPr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E560BE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三是</w:t>
      </w:r>
      <w:r w:rsidR="00031111" w:rsidRPr="00E560BE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思想观念</w:t>
      </w:r>
      <w:r w:rsidRPr="00E560BE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取得新转变。</w:t>
      </w:r>
      <w:r w:rsidR="008B68F6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市场化经营机制的不断完善，</w:t>
      </w:r>
      <w:r w:rsidR="00AB5CDB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将干部职工的切身利益与企业经济效益紧密捆绑，干部职工的经营意识、效益意识、安全意识、市场意识</w:t>
      </w:r>
      <w:r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显著增强。一是</w:t>
      </w:r>
      <w:r w:rsidR="00AB5CDB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主动细算账、算细账，在生产工作中注意节约，企业运营成本持续下降</w:t>
      </w:r>
      <w:r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；二是由计划思维转变为市场经济思维，由 “凑合着干”转变为“竞争着干”，由以前的“要我干”转变成了“我要干”。</w:t>
      </w:r>
      <w:r w:rsidR="00D640A2">
        <w:rPr>
          <w:rFonts w:ascii="仿宋_GB2312" w:eastAsia="仿宋_GB2312" w:hAnsi="仿宋" w:hint="eastAsia"/>
          <w:bCs/>
          <w:color w:val="000000"/>
          <w:sz w:val="32"/>
          <w:szCs w:val="32"/>
        </w:rPr>
        <w:t>干部职工明白一点，只有工作努力，才能被认可，才能有出路，才能挣到钱。因此，</w:t>
      </w:r>
      <w:r w:rsidR="00B902D5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完善</w:t>
      </w:r>
      <w:r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市场化经营机制</w:t>
      </w:r>
      <w:r w:rsidR="00D640A2">
        <w:rPr>
          <w:rFonts w:ascii="仿宋_GB2312" w:eastAsia="仿宋_GB2312" w:hAnsi="仿宋" w:hint="eastAsia"/>
          <w:bCs/>
          <w:color w:val="000000"/>
          <w:sz w:val="32"/>
          <w:szCs w:val="32"/>
        </w:rPr>
        <w:t>必须持续推进，不断巩固，提高运行能力，提升运行效果，促使</w:t>
      </w:r>
      <w:r w:rsidR="00B902D5" w:rsidRPr="00E560BE">
        <w:rPr>
          <w:rFonts w:ascii="仿宋_GB2312" w:eastAsia="仿宋_GB2312" w:hAnsi="仿宋" w:hint="eastAsia"/>
          <w:bCs/>
          <w:color w:val="000000"/>
          <w:sz w:val="32"/>
          <w:szCs w:val="32"/>
        </w:rPr>
        <w:t>混合所有制企业健康持续发展。</w:t>
      </w:r>
    </w:p>
    <w:sectPr w:rsidR="0064729E" w:rsidRPr="00E560BE" w:rsidSect="00C010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E24" w:rsidRDefault="00481E24" w:rsidP="00374E8D">
      <w:r>
        <w:separator/>
      </w:r>
    </w:p>
  </w:endnote>
  <w:endnote w:type="continuationSeparator" w:id="1">
    <w:p w:rsidR="00481E24" w:rsidRDefault="00481E24" w:rsidP="0037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998"/>
      <w:docPartObj>
        <w:docPartGallery w:val="Page Numbers (Bottom of Page)"/>
        <w:docPartUnique/>
      </w:docPartObj>
    </w:sdtPr>
    <w:sdtContent>
      <w:p w:rsidR="00E908C3" w:rsidRDefault="00CB1107">
        <w:pPr>
          <w:pStyle w:val="a6"/>
          <w:jc w:val="center"/>
        </w:pPr>
        <w:fldSimple w:instr=" PAGE   \* MERGEFORMAT ">
          <w:r w:rsidR="00481E24" w:rsidRPr="00481E24">
            <w:rPr>
              <w:noProof/>
              <w:lang w:val="zh-CN"/>
            </w:rPr>
            <w:t>1</w:t>
          </w:r>
        </w:fldSimple>
      </w:p>
    </w:sdtContent>
  </w:sdt>
  <w:p w:rsidR="00E908C3" w:rsidRDefault="00E908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E24" w:rsidRDefault="00481E24" w:rsidP="00374E8D">
      <w:r>
        <w:separator/>
      </w:r>
    </w:p>
  </w:footnote>
  <w:footnote w:type="continuationSeparator" w:id="1">
    <w:p w:rsidR="00481E24" w:rsidRDefault="00481E24" w:rsidP="00374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2766"/>
    <w:multiLevelType w:val="hybridMultilevel"/>
    <w:tmpl w:val="3BF6A692"/>
    <w:lvl w:ilvl="0" w:tplc="A016F4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86A3221"/>
    <w:multiLevelType w:val="hybridMultilevel"/>
    <w:tmpl w:val="6288634E"/>
    <w:lvl w:ilvl="0" w:tplc="80361C4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E8D"/>
    <w:rsid w:val="0000256D"/>
    <w:rsid w:val="00006586"/>
    <w:rsid w:val="00012B76"/>
    <w:rsid w:val="0002046B"/>
    <w:rsid w:val="00021A54"/>
    <w:rsid w:val="000259FD"/>
    <w:rsid w:val="00031111"/>
    <w:rsid w:val="00043A7B"/>
    <w:rsid w:val="000446DF"/>
    <w:rsid w:val="000500C5"/>
    <w:rsid w:val="0005457A"/>
    <w:rsid w:val="00060B12"/>
    <w:rsid w:val="00061463"/>
    <w:rsid w:val="00061B02"/>
    <w:rsid w:val="00071DBA"/>
    <w:rsid w:val="00072497"/>
    <w:rsid w:val="00074131"/>
    <w:rsid w:val="00077E19"/>
    <w:rsid w:val="0008684C"/>
    <w:rsid w:val="00093D02"/>
    <w:rsid w:val="00094297"/>
    <w:rsid w:val="00096259"/>
    <w:rsid w:val="000A7317"/>
    <w:rsid w:val="000C2110"/>
    <w:rsid w:val="000C7AF3"/>
    <w:rsid w:val="000D0892"/>
    <w:rsid w:val="000E1060"/>
    <w:rsid w:val="000E52DF"/>
    <w:rsid w:val="000E77E5"/>
    <w:rsid w:val="000F1912"/>
    <w:rsid w:val="000F650F"/>
    <w:rsid w:val="00101601"/>
    <w:rsid w:val="00117E2C"/>
    <w:rsid w:val="0012228D"/>
    <w:rsid w:val="001265B7"/>
    <w:rsid w:val="00133829"/>
    <w:rsid w:val="0014205E"/>
    <w:rsid w:val="001464CF"/>
    <w:rsid w:val="00151DEE"/>
    <w:rsid w:val="00161430"/>
    <w:rsid w:val="00162E4E"/>
    <w:rsid w:val="001878BA"/>
    <w:rsid w:val="00193BD9"/>
    <w:rsid w:val="00195D1B"/>
    <w:rsid w:val="001B6431"/>
    <w:rsid w:val="001D2927"/>
    <w:rsid w:val="001D4C4C"/>
    <w:rsid w:val="001D571B"/>
    <w:rsid w:val="001D5824"/>
    <w:rsid w:val="001D58CC"/>
    <w:rsid w:val="001D5ECB"/>
    <w:rsid w:val="001E7AF4"/>
    <w:rsid w:val="001F0EA2"/>
    <w:rsid w:val="001F29B7"/>
    <w:rsid w:val="001F394F"/>
    <w:rsid w:val="001F738F"/>
    <w:rsid w:val="00201EA1"/>
    <w:rsid w:val="00203B97"/>
    <w:rsid w:val="0021635D"/>
    <w:rsid w:val="00216DAB"/>
    <w:rsid w:val="00217318"/>
    <w:rsid w:val="00223A26"/>
    <w:rsid w:val="00232133"/>
    <w:rsid w:val="002328EC"/>
    <w:rsid w:val="00250603"/>
    <w:rsid w:val="002664A2"/>
    <w:rsid w:val="00267ECD"/>
    <w:rsid w:val="00276E76"/>
    <w:rsid w:val="00286B7A"/>
    <w:rsid w:val="002A1465"/>
    <w:rsid w:val="002A5DBA"/>
    <w:rsid w:val="002B38F8"/>
    <w:rsid w:val="002C1D72"/>
    <w:rsid w:val="002C6EB3"/>
    <w:rsid w:val="002D211D"/>
    <w:rsid w:val="002D7C81"/>
    <w:rsid w:val="002E6D67"/>
    <w:rsid w:val="002F2528"/>
    <w:rsid w:val="0031218A"/>
    <w:rsid w:val="00314844"/>
    <w:rsid w:val="00314862"/>
    <w:rsid w:val="00316DDE"/>
    <w:rsid w:val="0032224F"/>
    <w:rsid w:val="00325FB6"/>
    <w:rsid w:val="00334ECA"/>
    <w:rsid w:val="00335663"/>
    <w:rsid w:val="00343662"/>
    <w:rsid w:val="003502EA"/>
    <w:rsid w:val="00351435"/>
    <w:rsid w:val="003549D1"/>
    <w:rsid w:val="00355904"/>
    <w:rsid w:val="003615DD"/>
    <w:rsid w:val="00364918"/>
    <w:rsid w:val="00364EF0"/>
    <w:rsid w:val="003716D4"/>
    <w:rsid w:val="00374E8D"/>
    <w:rsid w:val="00382FBA"/>
    <w:rsid w:val="003B01D2"/>
    <w:rsid w:val="003C47C4"/>
    <w:rsid w:val="003E48AE"/>
    <w:rsid w:val="003E7C93"/>
    <w:rsid w:val="003F0784"/>
    <w:rsid w:val="003F580B"/>
    <w:rsid w:val="004076B9"/>
    <w:rsid w:val="00413A1C"/>
    <w:rsid w:val="0041492E"/>
    <w:rsid w:val="00422A5A"/>
    <w:rsid w:val="00481E24"/>
    <w:rsid w:val="00492542"/>
    <w:rsid w:val="004945AB"/>
    <w:rsid w:val="004B1597"/>
    <w:rsid w:val="004E7549"/>
    <w:rsid w:val="0050151E"/>
    <w:rsid w:val="00501BBE"/>
    <w:rsid w:val="005058CD"/>
    <w:rsid w:val="00507CCF"/>
    <w:rsid w:val="00510CD8"/>
    <w:rsid w:val="0051368B"/>
    <w:rsid w:val="00514524"/>
    <w:rsid w:val="00516401"/>
    <w:rsid w:val="00517F6D"/>
    <w:rsid w:val="005276DD"/>
    <w:rsid w:val="00530730"/>
    <w:rsid w:val="0054099D"/>
    <w:rsid w:val="00547E7C"/>
    <w:rsid w:val="0056231F"/>
    <w:rsid w:val="00564FB9"/>
    <w:rsid w:val="00571C4F"/>
    <w:rsid w:val="00571E5D"/>
    <w:rsid w:val="00575145"/>
    <w:rsid w:val="00577609"/>
    <w:rsid w:val="00587547"/>
    <w:rsid w:val="00590C62"/>
    <w:rsid w:val="005919E4"/>
    <w:rsid w:val="005A09E4"/>
    <w:rsid w:val="005B20A6"/>
    <w:rsid w:val="005B553D"/>
    <w:rsid w:val="005B5857"/>
    <w:rsid w:val="005C0C8A"/>
    <w:rsid w:val="005D26D9"/>
    <w:rsid w:val="005D3A01"/>
    <w:rsid w:val="005E3BC6"/>
    <w:rsid w:val="005F4C75"/>
    <w:rsid w:val="00615E41"/>
    <w:rsid w:val="00620711"/>
    <w:rsid w:val="006329F9"/>
    <w:rsid w:val="006374E8"/>
    <w:rsid w:val="0064551B"/>
    <w:rsid w:val="00645C2B"/>
    <w:rsid w:val="0064729E"/>
    <w:rsid w:val="00655751"/>
    <w:rsid w:val="006803A4"/>
    <w:rsid w:val="006863E5"/>
    <w:rsid w:val="00695E57"/>
    <w:rsid w:val="006A073A"/>
    <w:rsid w:val="006A3125"/>
    <w:rsid w:val="006A465A"/>
    <w:rsid w:val="006A6DDE"/>
    <w:rsid w:val="006A7329"/>
    <w:rsid w:val="006B312A"/>
    <w:rsid w:val="006B69B0"/>
    <w:rsid w:val="006C464D"/>
    <w:rsid w:val="006C7B5B"/>
    <w:rsid w:val="006D1B70"/>
    <w:rsid w:val="006D616A"/>
    <w:rsid w:val="006D660A"/>
    <w:rsid w:val="006F0DE5"/>
    <w:rsid w:val="006F26AD"/>
    <w:rsid w:val="00703BE1"/>
    <w:rsid w:val="00711FFA"/>
    <w:rsid w:val="007210AA"/>
    <w:rsid w:val="00723870"/>
    <w:rsid w:val="00727D17"/>
    <w:rsid w:val="00733D7C"/>
    <w:rsid w:val="00740DFF"/>
    <w:rsid w:val="0074358A"/>
    <w:rsid w:val="00757F76"/>
    <w:rsid w:val="00770742"/>
    <w:rsid w:val="007754D6"/>
    <w:rsid w:val="00782141"/>
    <w:rsid w:val="0079131B"/>
    <w:rsid w:val="0079359B"/>
    <w:rsid w:val="007A5E11"/>
    <w:rsid w:val="007A7EC3"/>
    <w:rsid w:val="007B3D4F"/>
    <w:rsid w:val="007D2D04"/>
    <w:rsid w:val="007E34F3"/>
    <w:rsid w:val="007E37BB"/>
    <w:rsid w:val="007F5A4C"/>
    <w:rsid w:val="00803478"/>
    <w:rsid w:val="00806823"/>
    <w:rsid w:val="00830354"/>
    <w:rsid w:val="0084123C"/>
    <w:rsid w:val="00844980"/>
    <w:rsid w:val="00862D31"/>
    <w:rsid w:val="00865340"/>
    <w:rsid w:val="0086696E"/>
    <w:rsid w:val="00873ED0"/>
    <w:rsid w:val="00880599"/>
    <w:rsid w:val="00892DE2"/>
    <w:rsid w:val="00894D1C"/>
    <w:rsid w:val="008B65A1"/>
    <w:rsid w:val="008B68F6"/>
    <w:rsid w:val="008C06CC"/>
    <w:rsid w:val="008C2983"/>
    <w:rsid w:val="008D4154"/>
    <w:rsid w:val="008E2479"/>
    <w:rsid w:val="008F4215"/>
    <w:rsid w:val="008F4927"/>
    <w:rsid w:val="008F6FC9"/>
    <w:rsid w:val="009026B4"/>
    <w:rsid w:val="0091173D"/>
    <w:rsid w:val="00911CC2"/>
    <w:rsid w:val="00913464"/>
    <w:rsid w:val="0091786D"/>
    <w:rsid w:val="0094136C"/>
    <w:rsid w:val="00941411"/>
    <w:rsid w:val="0094580F"/>
    <w:rsid w:val="00960636"/>
    <w:rsid w:val="00963711"/>
    <w:rsid w:val="00974006"/>
    <w:rsid w:val="009768EA"/>
    <w:rsid w:val="00981F27"/>
    <w:rsid w:val="0098587F"/>
    <w:rsid w:val="00992540"/>
    <w:rsid w:val="0099585B"/>
    <w:rsid w:val="009A1BD9"/>
    <w:rsid w:val="009A7DBD"/>
    <w:rsid w:val="009C50E2"/>
    <w:rsid w:val="009C5FE5"/>
    <w:rsid w:val="009D36A4"/>
    <w:rsid w:val="009D4228"/>
    <w:rsid w:val="009E03AB"/>
    <w:rsid w:val="009E2121"/>
    <w:rsid w:val="009E385B"/>
    <w:rsid w:val="00A03A5F"/>
    <w:rsid w:val="00A103D4"/>
    <w:rsid w:val="00A16D30"/>
    <w:rsid w:val="00A173C8"/>
    <w:rsid w:val="00A30F29"/>
    <w:rsid w:val="00A32A09"/>
    <w:rsid w:val="00A335AC"/>
    <w:rsid w:val="00A434DB"/>
    <w:rsid w:val="00A5086C"/>
    <w:rsid w:val="00A524D7"/>
    <w:rsid w:val="00A52E49"/>
    <w:rsid w:val="00A5615C"/>
    <w:rsid w:val="00A562DC"/>
    <w:rsid w:val="00A63D0D"/>
    <w:rsid w:val="00A70AB0"/>
    <w:rsid w:val="00A84A4E"/>
    <w:rsid w:val="00A9141B"/>
    <w:rsid w:val="00A95152"/>
    <w:rsid w:val="00AA090A"/>
    <w:rsid w:val="00AA45BD"/>
    <w:rsid w:val="00AB5CDB"/>
    <w:rsid w:val="00AD66C0"/>
    <w:rsid w:val="00AD69FA"/>
    <w:rsid w:val="00AE0FB9"/>
    <w:rsid w:val="00AE2309"/>
    <w:rsid w:val="00AE51BA"/>
    <w:rsid w:val="00AE5BE1"/>
    <w:rsid w:val="00B2024A"/>
    <w:rsid w:val="00B20982"/>
    <w:rsid w:val="00B22679"/>
    <w:rsid w:val="00B26A17"/>
    <w:rsid w:val="00B272EC"/>
    <w:rsid w:val="00B42266"/>
    <w:rsid w:val="00B454DD"/>
    <w:rsid w:val="00B46337"/>
    <w:rsid w:val="00B60914"/>
    <w:rsid w:val="00B81B0B"/>
    <w:rsid w:val="00B843A6"/>
    <w:rsid w:val="00B902D5"/>
    <w:rsid w:val="00B938F2"/>
    <w:rsid w:val="00B94B6A"/>
    <w:rsid w:val="00B96F02"/>
    <w:rsid w:val="00BA3410"/>
    <w:rsid w:val="00BA341E"/>
    <w:rsid w:val="00BA41D2"/>
    <w:rsid w:val="00BA709C"/>
    <w:rsid w:val="00BC4EC4"/>
    <w:rsid w:val="00BC4F03"/>
    <w:rsid w:val="00BD04C2"/>
    <w:rsid w:val="00BD1BC7"/>
    <w:rsid w:val="00BD1BF1"/>
    <w:rsid w:val="00BD59CB"/>
    <w:rsid w:val="00BD5D63"/>
    <w:rsid w:val="00BD6CB9"/>
    <w:rsid w:val="00C010B1"/>
    <w:rsid w:val="00C100A1"/>
    <w:rsid w:val="00C1160A"/>
    <w:rsid w:val="00C17821"/>
    <w:rsid w:val="00C27E13"/>
    <w:rsid w:val="00C30568"/>
    <w:rsid w:val="00C3595A"/>
    <w:rsid w:val="00C47F5C"/>
    <w:rsid w:val="00C5143A"/>
    <w:rsid w:val="00C519E4"/>
    <w:rsid w:val="00C54782"/>
    <w:rsid w:val="00C64A7F"/>
    <w:rsid w:val="00C73A85"/>
    <w:rsid w:val="00C74196"/>
    <w:rsid w:val="00CA0CA0"/>
    <w:rsid w:val="00CA5282"/>
    <w:rsid w:val="00CB0D10"/>
    <w:rsid w:val="00CB1107"/>
    <w:rsid w:val="00CD14D2"/>
    <w:rsid w:val="00CE3431"/>
    <w:rsid w:val="00D01785"/>
    <w:rsid w:val="00D1265D"/>
    <w:rsid w:val="00D40B16"/>
    <w:rsid w:val="00D40D4D"/>
    <w:rsid w:val="00D43377"/>
    <w:rsid w:val="00D61108"/>
    <w:rsid w:val="00D640A2"/>
    <w:rsid w:val="00D650DA"/>
    <w:rsid w:val="00D738EB"/>
    <w:rsid w:val="00D81E67"/>
    <w:rsid w:val="00DA4BCD"/>
    <w:rsid w:val="00DA735A"/>
    <w:rsid w:val="00DB1FE9"/>
    <w:rsid w:val="00DB33A1"/>
    <w:rsid w:val="00DB6B38"/>
    <w:rsid w:val="00DC0F60"/>
    <w:rsid w:val="00DC147C"/>
    <w:rsid w:val="00DC1C31"/>
    <w:rsid w:val="00DC3666"/>
    <w:rsid w:val="00DD21FE"/>
    <w:rsid w:val="00DE362D"/>
    <w:rsid w:val="00DE6605"/>
    <w:rsid w:val="00DF1575"/>
    <w:rsid w:val="00E01F91"/>
    <w:rsid w:val="00E022E0"/>
    <w:rsid w:val="00E02752"/>
    <w:rsid w:val="00E02AA6"/>
    <w:rsid w:val="00E14C5C"/>
    <w:rsid w:val="00E225CE"/>
    <w:rsid w:val="00E31579"/>
    <w:rsid w:val="00E315B9"/>
    <w:rsid w:val="00E45FC6"/>
    <w:rsid w:val="00E55F65"/>
    <w:rsid w:val="00E560BE"/>
    <w:rsid w:val="00E57A9D"/>
    <w:rsid w:val="00E66946"/>
    <w:rsid w:val="00E67803"/>
    <w:rsid w:val="00E67A5E"/>
    <w:rsid w:val="00E72542"/>
    <w:rsid w:val="00E8211C"/>
    <w:rsid w:val="00E908C3"/>
    <w:rsid w:val="00EA2098"/>
    <w:rsid w:val="00EB3903"/>
    <w:rsid w:val="00EC0783"/>
    <w:rsid w:val="00EC0DA5"/>
    <w:rsid w:val="00EC1C3A"/>
    <w:rsid w:val="00ED1B86"/>
    <w:rsid w:val="00ED5DCD"/>
    <w:rsid w:val="00ED733A"/>
    <w:rsid w:val="00EE189F"/>
    <w:rsid w:val="00F0196A"/>
    <w:rsid w:val="00F209A1"/>
    <w:rsid w:val="00F31E05"/>
    <w:rsid w:val="00F339B3"/>
    <w:rsid w:val="00F341DD"/>
    <w:rsid w:val="00F37F71"/>
    <w:rsid w:val="00F6125B"/>
    <w:rsid w:val="00F617EC"/>
    <w:rsid w:val="00F63ACE"/>
    <w:rsid w:val="00F663D1"/>
    <w:rsid w:val="00F8064B"/>
    <w:rsid w:val="00F85F23"/>
    <w:rsid w:val="00F940D7"/>
    <w:rsid w:val="00F95C06"/>
    <w:rsid w:val="00FB1A0F"/>
    <w:rsid w:val="00FB33E6"/>
    <w:rsid w:val="00FC23E3"/>
    <w:rsid w:val="00FC4341"/>
    <w:rsid w:val="00FC5788"/>
    <w:rsid w:val="00FC6644"/>
    <w:rsid w:val="00FC771E"/>
    <w:rsid w:val="00FD03E3"/>
    <w:rsid w:val="00FD05CB"/>
    <w:rsid w:val="00FD2944"/>
    <w:rsid w:val="00FD2EAC"/>
    <w:rsid w:val="00FD3C0D"/>
    <w:rsid w:val="00FF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5B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locked/>
    <w:rsid w:val="00AE5BE1"/>
    <w:pPr>
      <w:keepNext/>
      <w:keepLines/>
      <w:spacing w:beforeLines="50" w:afterLines="50" w:line="360" w:lineRule="auto"/>
      <w:ind w:firstLineChars="200" w:firstLine="42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BE1"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"/>
    <w:qFormat/>
    <w:rsid w:val="00AE5BE1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AE5BE1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664A2"/>
    <w:pPr>
      <w:outlineLvl w:val="9"/>
    </w:pPr>
  </w:style>
  <w:style w:type="character" w:customStyle="1" w:styleId="3Char">
    <w:name w:val="标题 3 Char"/>
    <w:basedOn w:val="a0"/>
    <w:link w:val="3"/>
    <w:rsid w:val="00AE5BE1"/>
    <w:rPr>
      <w:bCs/>
      <w:kern w:val="2"/>
      <w:sz w:val="21"/>
      <w:szCs w:val="32"/>
    </w:rPr>
  </w:style>
  <w:style w:type="paragraph" w:styleId="a5">
    <w:name w:val="header"/>
    <w:basedOn w:val="a"/>
    <w:link w:val="Char"/>
    <w:uiPriority w:val="99"/>
    <w:unhideWhenUsed/>
    <w:qFormat/>
    <w:rsid w:val="00AE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qFormat/>
    <w:rsid w:val="00AE5BE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AE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AE5BE1"/>
    <w:rPr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locked/>
    <w:rsid w:val="00AE5BE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AE5BE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Plain Text"/>
    <w:basedOn w:val="a"/>
    <w:link w:val="Char2"/>
    <w:uiPriority w:val="99"/>
    <w:qFormat/>
    <w:rsid w:val="00AE5BE1"/>
    <w:rPr>
      <w:rFonts w:ascii="宋体" w:hAnsi="Courier New" w:cs="宋体"/>
      <w:kern w:val="0"/>
      <w:szCs w:val="21"/>
    </w:rPr>
  </w:style>
  <w:style w:type="character" w:customStyle="1" w:styleId="Char2">
    <w:name w:val="纯文本 Char"/>
    <w:basedOn w:val="a0"/>
    <w:link w:val="a8"/>
    <w:uiPriority w:val="99"/>
    <w:qFormat/>
    <w:rsid w:val="00AE5BE1"/>
    <w:rPr>
      <w:rFonts w:ascii="宋体" w:hAnsi="Courier New" w:cs="宋体"/>
      <w:sz w:val="21"/>
      <w:szCs w:val="21"/>
    </w:rPr>
  </w:style>
  <w:style w:type="paragraph" w:styleId="a9">
    <w:name w:val="Normal (Web)"/>
    <w:basedOn w:val="a"/>
    <w:uiPriority w:val="99"/>
    <w:qFormat/>
    <w:rsid w:val="00AE5BE1"/>
    <w:pPr>
      <w:spacing w:after="150"/>
      <w:jc w:val="left"/>
    </w:pPr>
    <w:rPr>
      <w:rFonts w:ascii="宋体" w:hAnsi="宋体" w:hint="eastAsia"/>
      <w:kern w:val="0"/>
      <w:sz w:val="24"/>
    </w:rPr>
  </w:style>
  <w:style w:type="paragraph" w:styleId="aa">
    <w:name w:val="No Spacing"/>
    <w:uiPriority w:val="1"/>
    <w:qFormat/>
    <w:rsid w:val="00AE5BE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AE5BE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"/>
    <w:qFormat/>
    <w:rsid w:val="00AE5BE1"/>
    <w:rPr>
      <w:szCs w:val="21"/>
    </w:rPr>
  </w:style>
  <w:style w:type="paragraph" w:customStyle="1" w:styleId="Char3">
    <w:name w:val="Char"/>
    <w:basedOn w:val="a"/>
    <w:qFormat/>
    <w:rsid w:val="00AE5BE1"/>
  </w:style>
  <w:style w:type="character" w:styleId="ab">
    <w:name w:val="Hyperlink"/>
    <w:basedOn w:val="a0"/>
    <w:uiPriority w:val="99"/>
    <w:semiHidden/>
    <w:unhideWhenUsed/>
    <w:rsid w:val="00CA5282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A07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10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曾玲惠</dc:creator>
  <cp:lastModifiedBy>曾玲惠</cp:lastModifiedBy>
  <cp:revision>40</cp:revision>
  <dcterms:created xsi:type="dcterms:W3CDTF">2019-03-18T02:29:00Z</dcterms:created>
  <dcterms:modified xsi:type="dcterms:W3CDTF">2019-06-12T08:36:00Z</dcterms:modified>
</cp:coreProperties>
</file>