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8" w:lineRule="exact"/>
        <w:jc w:val="left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附件6</w:t>
      </w:r>
    </w:p>
    <w:p>
      <w:pPr>
        <w:spacing w:line="598" w:lineRule="exact"/>
        <w:jc w:val="left"/>
        <w:rPr>
          <w:rFonts w:hint="eastAsia" w:ascii="黑体" w:hAnsi="黑体" w:eastAsia="黑体" w:cs="黑体"/>
          <w:bCs/>
        </w:rPr>
      </w:pPr>
    </w:p>
    <w:p>
      <w:pPr>
        <w:pStyle w:val="3"/>
        <w:widowControl w:val="0"/>
        <w:adjustRightInd w:val="0"/>
        <w:snapToGrid w:val="0"/>
        <w:spacing w:before="0" w:beforeAutospacing="0" w:after="0" w:afterAutospacing="0" w:line="598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省应急厅机关行政执法工作日测算说明</w:t>
      </w:r>
    </w:p>
    <w:p>
      <w:pPr>
        <w:adjustRightInd w:val="0"/>
        <w:snapToGrid w:val="0"/>
        <w:spacing w:line="598" w:lineRule="exact"/>
        <w:ind w:firstLine="560" w:firstLineChars="200"/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598" w:lineRule="exact"/>
        <w:ind w:firstLine="640" w:firstLineChars="200"/>
        <w:rPr>
          <w:rFonts w:eastAsia="黑体"/>
        </w:rPr>
      </w:pPr>
      <w:r>
        <w:rPr>
          <w:rFonts w:eastAsia="黑体"/>
        </w:rPr>
        <w:t>一、</w:t>
      </w:r>
      <w:r>
        <w:rPr>
          <w:rFonts w:hint="eastAsia" w:eastAsia="黑体"/>
        </w:rPr>
        <w:t>安全生产执法人员数量</w:t>
      </w:r>
    </w:p>
    <w:p>
      <w:pPr>
        <w:adjustRightInd w:val="0"/>
        <w:snapToGrid w:val="0"/>
        <w:spacing w:line="598" w:lineRule="exact"/>
        <w:ind w:firstLine="640" w:firstLineChars="200"/>
        <w:rPr>
          <w:rFonts w:hint="eastAsia" w:ascii="仿宋_GB2312" w:hAnsi="仿宋_GB2312" w:cs="仿宋_GB2312"/>
          <w:kern w:val="0"/>
        </w:rPr>
      </w:pPr>
      <w:r>
        <w:rPr>
          <w:rFonts w:ascii="仿宋_GB2312" w:hAnsi="仿宋_GB2312" w:cs="仿宋_GB2312"/>
          <w:kern w:val="0"/>
        </w:rPr>
        <w:t>省应急厅</w:t>
      </w:r>
      <w:r>
        <w:rPr>
          <w:rFonts w:hint="eastAsia" w:ascii="仿宋_GB2312" w:hAnsi="仿宋_GB2312" w:cs="仿宋_GB2312"/>
          <w:kern w:val="0"/>
        </w:rPr>
        <w:t>机关</w:t>
      </w:r>
      <w:r>
        <w:rPr>
          <w:rFonts w:ascii="仿宋_GB2312" w:hAnsi="仿宋_GB2312" w:cs="仿宋_GB2312"/>
          <w:kern w:val="0"/>
        </w:rPr>
        <w:t>安全生产执法岗位在册人</w:t>
      </w:r>
      <w:r>
        <w:rPr>
          <w:rFonts w:hint="eastAsia" w:ascii="仿宋_GB2312" w:hAnsi="仿宋_GB2312" w:cs="仿宋_GB2312"/>
          <w:kern w:val="0"/>
        </w:rPr>
        <w:t>员</w:t>
      </w:r>
      <w:r>
        <w:rPr>
          <w:rFonts w:ascii="仿宋_GB2312" w:hAnsi="仿宋_GB2312" w:cs="仿宋_GB2312"/>
          <w:kern w:val="0"/>
        </w:rPr>
        <w:t>81</w:t>
      </w:r>
      <w:r>
        <w:rPr>
          <w:rFonts w:hint="eastAsia" w:ascii="仿宋_GB2312" w:hAnsi="仿宋_GB2312" w:cs="仿宋_GB2312"/>
          <w:kern w:val="0"/>
        </w:rPr>
        <w:t>人</w:t>
      </w:r>
      <w:r>
        <w:rPr>
          <w:rFonts w:ascii="仿宋_GB2312" w:hAnsi="仿宋_GB2312" w:cs="仿宋_GB2312"/>
          <w:kern w:val="0"/>
        </w:rPr>
        <w:t>，从事安全生产执法人员</w:t>
      </w:r>
      <w:r>
        <w:rPr>
          <w:rFonts w:hint="eastAsia" w:ascii="仿宋_GB2312" w:hAnsi="仿宋_GB2312" w:cs="仿宋_GB2312"/>
          <w:kern w:val="0"/>
        </w:rPr>
        <w:t>70</w:t>
      </w:r>
      <w:r>
        <w:rPr>
          <w:rFonts w:ascii="仿宋_GB2312" w:hAnsi="仿宋_GB2312" w:cs="仿宋_GB2312"/>
          <w:kern w:val="0"/>
        </w:rPr>
        <w:t>人</w:t>
      </w:r>
      <w:r>
        <w:rPr>
          <w:rFonts w:hint="eastAsia" w:ascii="仿宋_GB2312" w:hAnsi="仿宋_GB2312" w:cs="仿宋_GB2312"/>
          <w:kern w:val="0"/>
        </w:rPr>
        <w:t>，是机关执法岗位在册人数的86</w:t>
      </w:r>
      <w:r>
        <w:rPr>
          <w:rFonts w:ascii="仿宋_GB2312" w:hAnsi="仿宋_GB2312" w:cs="仿宋_GB2312"/>
          <w:kern w:val="0"/>
        </w:rPr>
        <w:t>.</w:t>
      </w:r>
      <w:r>
        <w:rPr>
          <w:rFonts w:hint="eastAsia" w:ascii="仿宋_GB2312" w:hAnsi="仿宋_GB2312" w:cs="仿宋_GB2312"/>
          <w:kern w:val="0"/>
        </w:rPr>
        <w:t>42</w:t>
      </w:r>
      <w:r>
        <w:rPr>
          <w:rFonts w:ascii="仿宋_GB2312" w:hAnsi="仿宋_GB2312" w:cs="仿宋_GB2312"/>
          <w:kern w:val="0"/>
        </w:rPr>
        <w:t>%。</w:t>
      </w:r>
    </w:p>
    <w:p>
      <w:pPr>
        <w:adjustRightInd w:val="0"/>
        <w:snapToGrid w:val="0"/>
        <w:spacing w:line="598" w:lineRule="exact"/>
        <w:ind w:firstLine="640" w:firstLineChars="200"/>
        <w:rPr>
          <w:b/>
        </w:rPr>
      </w:pPr>
      <w:r>
        <w:rPr>
          <w:rFonts w:eastAsia="黑体"/>
        </w:rPr>
        <w:t>二、监督检查工作日</w:t>
      </w:r>
    </w:p>
    <w:p>
      <w:pPr>
        <w:adjustRightInd w:val="0"/>
        <w:snapToGrid w:val="0"/>
        <w:spacing w:line="598" w:lineRule="exact"/>
        <w:ind w:firstLine="643" w:firstLineChars="200"/>
        <w:rPr>
          <w:rFonts w:hint="eastAsia" w:ascii="楷体_GB2312" w:hAnsi="楷体_GB2312" w:eastAsia="楷体_GB2312" w:cs="楷体_GB2312"/>
          <w:b/>
          <w:kern w:val="0"/>
        </w:rPr>
      </w:pPr>
      <w:r>
        <w:rPr>
          <w:rFonts w:hint="eastAsia" w:ascii="楷体_GB2312" w:hAnsi="楷体_GB2312" w:eastAsia="楷体_GB2312" w:cs="楷体_GB2312"/>
          <w:b/>
          <w:kern w:val="0"/>
        </w:rPr>
        <w:t>（一）总法定工作日17500天。</w:t>
      </w:r>
    </w:p>
    <w:p>
      <w:pPr>
        <w:adjustRightInd w:val="0"/>
        <w:snapToGrid w:val="0"/>
        <w:spacing w:line="598" w:lineRule="exact"/>
        <w:ind w:firstLine="640" w:firstLineChars="200"/>
        <w:rPr>
          <w:rFonts w:hint="eastAsia" w:ascii="仿宋_GB2312" w:hAnsi="仿宋_GB2312" w:cs="仿宋_GB2312"/>
          <w:kern w:val="0"/>
        </w:rPr>
      </w:pPr>
      <w:r>
        <w:rPr>
          <w:rFonts w:ascii="仿宋_GB2312" w:hAnsi="仿宋_GB2312" w:cs="仿宋_GB2312"/>
          <w:kern w:val="0"/>
        </w:rPr>
        <w:t>省应急厅机关总法定工作日=国家法定工作日×安全生产执法人员总数=250天×</w:t>
      </w:r>
      <w:r>
        <w:rPr>
          <w:rFonts w:hint="eastAsia" w:ascii="仿宋_GB2312" w:hAnsi="仿宋_GB2312" w:cs="仿宋_GB2312"/>
          <w:kern w:val="0"/>
        </w:rPr>
        <w:t>70</w:t>
      </w:r>
      <w:r>
        <w:rPr>
          <w:rFonts w:ascii="仿宋_GB2312" w:hAnsi="仿宋_GB2312" w:cs="仿宋_GB2312"/>
          <w:kern w:val="0"/>
        </w:rPr>
        <w:t>人=</w:t>
      </w:r>
      <w:r>
        <w:rPr>
          <w:rFonts w:hint="eastAsia" w:ascii="仿宋_GB2312" w:hAnsi="仿宋_GB2312" w:cs="仿宋_GB2312"/>
          <w:kern w:val="0"/>
        </w:rPr>
        <w:t>17500</w:t>
      </w:r>
      <w:r>
        <w:rPr>
          <w:rFonts w:ascii="仿宋_GB2312" w:hAnsi="仿宋_GB2312" w:cs="仿宋_GB2312"/>
          <w:kern w:val="0"/>
        </w:rPr>
        <w:t>个工作日（国家法定工作日=全年天数-双休日-国家法定假日=365天-104天-11天=250</w:t>
      </w:r>
      <w:r>
        <w:rPr>
          <w:rFonts w:hint="eastAsia" w:ascii="仿宋_GB2312" w:hAnsi="仿宋_GB2312" w:cs="仿宋_GB2312"/>
          <w:kern w:val="0"/>
        </w:rPr>
        <w:t>天</w:t>
      </w:r>
      <w:r>
        <w:rPr>
          <w:rFonts w:ascii="仿宋_GB2312" w:hAnsi="仿宋_GB2312" w:cs="仿宋_GB2312"/>
          <w:kern w:val="0"/>
        </w:rPr>
        <w:t>）</w:t>
      </w:r>
      <w:r>
        <w:rPr>
          <w:rFonts w:hint="eastAsia" w:ascii="仿宋_GB2312" w:hAnsi="仿宋_GB2312" w:cs="仿宋_GB2312"/>
          <w:kern w:val="0"/>
        </w:rPr>
        <w:t>。</w:t>
      </w:r>
    </w:p>
    <w:p>
      <w:pPr>
        <w:adjustRightInd w:val="0"/>
        <w:snapToGrid w:val="0"/>
        <w:spacing w:line="598" w:lineRule="exact"/>
        <w:ind w:firstLine="643" w:firstLineChars="200"/>
        <w:rPr>
          <w:rFonts w:hint="eastAsia" w:ascii="楷体_GB2312" w:hAnsi="楷体_GB2312" w:eastAsia="楷体_GB2312" w:cs="楷体_GB2312"/>
          <w:b/>
          <w:kern w:val="0"/>
        </w:rPr>
      </w:pPr>
      <w:r>
        <w:rPr>
          <w:rFonts w:hint="eastAsia" w:ascii="楷体_GB2312" w:hAnsi="楷体_GB2312" w:eastAsia="楷体_GB2312" w:cs="楷体_GB2312"/>
          <w:b/>
          <w:kern w:val="0"/>
        </w:rPr>
        <w:t>（二）监督检查工作日1280天。</w:t>
      </w:r>
    </w:p>
    <w:p>
      <w:pPr>
        <w:adjustRightInd w:val="0"/>
        <w:snapToGrid w:val="0"/>
        <w:spacing w:line="598" w:lineRule="exact"/>
        <w:ind w:firstLine="64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监督检查工作日=总法定工作日-其他执法工作日-非执法工作日＝17500-7345-8875=1280（天）。</w:t>
      </w:r>
    </w:p>
    <w:p>
      <w:pPr>
        <w:adjustRightInd w:val="0"/>
        <w:snapToGrid w:val="0"/>
        <w:spacing w:line="598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（1）有关煤矿安全处660天。</w:t>
      </w:r>
    </w:p>
    <w:p>
      <w:pPr>
        <w:adjustRightInd w:val="0"/>
        <w:snapToGrid w:val="0"/>
        <w:spacing w:line="598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重点检查煤矿22家，每次参加人员5人、4天（含复查），检查工作日为：22×5×4=440（天）。</w:t>
      </w:r>
    </w:p>
    <w:p>
      <w:pPr>
        <w:adjustRightInd w:val="0"/>
        <w:snapToGrid w:val="0"/>
        <w:spacing w:line="598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一般检查企业22家，每次参加人员5人、2天，检查工作日为：22×5×2=220（天）。</w:t>
      </w:r>
    </w:p>
    <w:p>
      <w:pPr>
        <w:numPr>
          <w:ilvl w:val="0"/>
          <w:numId w:val="1"/>
        </w:numPr>
        <w:adjustRightInd w:val="0"/>
        <w:snapToGrid w:val="0"/>
        <w:spacing w:line="598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危化品安全监管处204天。 </w:t>
      </w:r>
    </w:p>
    <w:p>
      <w:pPr>
        <w:adjustRightInd w:val="0"/>
        <w:snapToGrid w:val="0"/>
        <w:spacing w:line="598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重点检查企业12家，每次参加人员3人、4天（含复查），检查工作日为：12×3×4=144（天）。</w:t>
      </w:r>
    </w:p>
    <w:p>
      <w:pPr>
        <w:adjustRightInd w:val="0"/>
        <w:snapToGrid w:val="0"/>
        <w:spacing w:line="598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一般检查企业10家，每次参加人员3人、2天，检查工作日为：10×3×2=60（天）。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（3）非煤矿山安全监管处136天。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重点检查企业12家，每次参加人员2人、4天（含复查），检查工作日为：12×2×4=96（天）。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一般检查企业10家，每次参加人员2人、2天，检查工作日为：10×2×2=40（天）。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（4）冶金工贸安全监管处136天。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重点检查企业12家，每次参加人员2人、4天（含复查），检查工作日为：12×2×4=96（天）。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一般检查企业10家，每次参加人员2人、2天，检查工作日为：10×2×2=40（天）。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（5）教育训练处48天。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重点检查企业12家，每次参加人员2人、2天，检查工作日为：12×2×2=48（天）。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（6）救援协调和预案管理处48天。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重点检查企业12家，每次参加人员2人、2天，检查工作日为：12×2×2=48（天）。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（7）规划财务处48天。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重点检查企业12家，每次参加人员2人、2天，检查工作日为：12×2×2=48（天）。</w:t>
      </w:r>
    </w:p>
    <w:p>
      <w:pPr>
        <w:adjustRightInd w:val="0"/>
        <w:snapToGrid w:val="0"/>
        <w:spacing w:line="600" w:lineRule="exact"/>
        <w:ind w:firstLine="643" w:firstLineChars="200"/>
      </w:pPr>
      <w:r>
        <w:rPr>
          <w:rFonts w:hint="eastAsia" w:ascii="楷体_GB2312" w:hAnsi="楷体_GB2312" w:eastAsia="楷体_GB2312" w:cs="楷体_GB2312"/>
          <w:b/>
          <w:kern w:val="0"/>
        </w:rPr>
        <w:t xml:space="preserve">（三）其他执法工作日7345天 。  </w:t>
      </w:r>
      <w:r>
        <w:t xml:space="preserve">    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cs="仿宋_GB2312"/>
          <w:b/>
        </w:rPr>
      </w:pPr>
      <w:r>
        <w:rPr>
          <w:rFonts w:hint="eastAsia" w:ascii="仿宋_GB2312" w:hAnsi="仿宋_GB2312" w:cs="仿宋_GB2312"/>
          <w:b/>
        </w:rPr>
        <w:t>1.开展安全生产综合监管524天。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（1）对各市政府、有关省直部门进行考核，按照每年1次测算，每次分5个组，每组7人，每次10天，考核工作日为：1×5×7×10 =350（天）。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（2）对11个市和18个行业领域的主管部门督导1次，每次2人，平均每次3个工作日，督导工作日为：（11＋18）×1×2×3 =174（天）。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cs="仿宋_GB2312"/>
          <w:b/>
        </w:rPr>
      </w:pPr>
      <w:r>
        <w:rPr>
          <w:rFonts w:hint="eastAsia" w:ascii="仿宋_GB2312" w:hAnsi="仿宋_GB2312" w:cs="仿宋_GB2312"/>
          <w:b/>
        </w:rPr>
        <w:t>2.实施行政许可等1740天。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（1）危化品安全监管处1020天。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危险化学品生产企业安全生产许可证核发，全年拟办200件，2人承办，每件办理需要1个工作日，所需工作日= 200×2×1=400（天）。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危险化学品建设项目安全条件审查，全年拟办50件，2人承办，每件办理需要2个工作日，所需工作日= 50×2×2=200（天）。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危险化学品建设项目安全设施设计审查，全年拟办50件，2人承办，每件办理需要2个工作日，所需工作日= 50×2×2=200（天）。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危险化学品建设项目安全设施竣工验收现场核查，全年拟办50件，2人承办，每件办理需要2个工作日，所需工作日= 50×2×2=200（天）。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非药品易制毒化学品生产、经营许可，全年拟办10件，2人承办，每件办理需要1个工作日，所需工作日= 10×2×1=20（天）。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（2）非煤矿山安全监管处660天。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非煤矿山建设项目安全设施设计审查，全年拟办30件，2人承办，每件办理需要3个工作日， 所需工作日＝30×2×3=180（天）</w:t>
      </w:r>
      <w:r>
        <w:rPr>
          <w:rFonts w:hint="eastAsia" w:ascii="仿宋_GB2312" w:hAnsi="仿宋_GB2312" w:cs="仿宋_GB2312"/>
        </w:rPr>
        <w:t>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非煤矿山安全生产许可证核发，全年拟办60件，2人承办，每件办理需要3个工作日，所需工作日＝60×2×3=360</w:t>
      </w:r>
      <w:r>
        <w:rPr>
          <w:rFonts w:hint="eastAsia" w:ascii="仿宋_GB2312" w:hAnsi="仿宋_GB2312" w:cs="仿宋_GB2312"/>
        </w:rPr>
        <w:t>（天）。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组织对建设项目设施竣工验收情况进行监督核查，</w:t>
      </w:r>
      <w:r>
        <w:rPr>
          <w:rFonts w:hint="eastAsia" w:ascii="仿宋_GB2312" w:hAnsi="仿宋_GB2312" w:cs="仿宋_GB2312"/>
          <w:kern w:val="0"/>
        </w:rPr>
        <w:t>全年预计对20个非煤矿山建设项目竣工验收情况进行监督核查，每次2人参加，每次核查需要3个工作日，所需工作日＝20×2×3=120</w:t>
      </w:r>
      <w:r>
        <w:rPr>
          <w:rFonts w:hint="eastAsia" w:ascii="仿宋_GB2312" w:hAnsi="仿宋_GB2312" w:cs="仿宋_GB2312"/>
        </w:rPr>
        <w:t>个工作日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（3）冶金工贸安全监管处60天。</w:t>
      </w:r>
    </w:p>
    <w:p>
      <w:pPr>
        <w:spacing w:line="578" w:lineRule="exact"/>
        <w:ind w:firstLine="64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金属冶炼建设项目安全设施设计专篇审查，全年拟办10件，2人承办，每件办理需要1个工作日，所需工作日= 10×2×1=20</w:t>
      </w:r>
      <w:r>
        <w:rPr>
          <w:rFonts w:hint="eastAsia" w:ascii="仿宋_GB2312" w:hAnsi="仿宋_GB2312" w:cs="仿宋_GB2312"/>
        </w:rPr>
        <w:t>（天）。</w:t>
      </w:r>
    </w:p>
    <w:p>
      <w:pPr>
        <w:spacing w:line="578" w:lineRule="exact"/>
        <w:ind w:firstLine="640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</w:rPr>
        <w:t>组织对建设项目设施竣工验收情况进行监督核查</w:t>
      </w:r>
      <w:r>
        <w:rPr>
          <w:rFonts w:hint="eastAsia" w:ascii="仿宋_GB2312" w:hAnsi="仿宋_GB2312" w:cs="仿宋_GB2312"/>
          <w:kern w:val="0"/>
        </w:rPr>
        <w:t>，全年拟办10件，2人承办，每件办理需要2个工作日，所需工作日= 10×2×2=40</w:t>
      </w:r>
      <w:r>
        <w:rPr>
          <w:rFonts w:hint="eastAsia" w:ascii="仿宋_GB2312" w:hAnsi="仿宋_GB2312" w:cs="仿宋_GB2312"/>
        </w:rPr>
        <w:t>（天）。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3.参与事故调查455天。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4.核实投诉举报420天。全年预计受理70件（人、次），2人承办，每件（人、次）受理、批转、移送和调查处理约需3个工作日，所需工作日=70×2×3=420（天）。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5.参加有关部门联合执法540天。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6.办理有关法律、法规、规章规定的登记、备案990天。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7.开展对中介机构检查88天。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8.开展宣传教育培训256天。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9.办理行政复议、行政应诉68天。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10.</w:t>
      </w:r>
      <w:r>
        <w:rPr>
          <w:rFonts w:hint="eastAsia" w:ascii="仿宋_GB2312" w:hAnsi="仿宋_GB2312" w:cs="仿宋_GB2312"/>
          <w:kern w:val="0"/>
        </w:rPr>
        <w:t>组织安全生产突查和暗查暗访610天。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11.完成本级人民政府或者上级应急管理部门安排的执法工作任务1</w:t>
      </w:r>
      <w:r>
        <w:rPr>
          <w:rFonts w:hint="eastAsia" w:ascii="仿宋_GB2312" w:hAnsi="仿宋_GB2312" w:cs="仿宋_GB2312"/>
          <w:kern w:val="0"/>
        </w:rPr>
        <w:t>654天。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kern w:val="0"/>
        </w:rPr>
      </w:pPr>
      <w:r>
        <w:rPr>
          <w:rFonts w:hint="eastAsia" w:ascii="楷体_GB2312" w:hAnsi="楷体_GB2312" w:eastAsia="楷体_GB2312" w:cs="楷体_GB2312"/>
          <w:b/>
          <w:kern w:val="0"/>
        </w:rPr>
        <w:t>（四）非执法工作日8875天。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1.机关值班980天。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2.参加学习考核培训会议2637天。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3.检查指导下级安全监管部门工作910天。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4.参加党群活动3160天。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5.年休假、病假、事假1188天。 </w:t>
      </w:r>
    </w:p>
    <w:p>
      <w:pPr>
        <w:spacing w:line="558" w:lineRule="exact"/>
      </w:pPr>
    </w:p>
    <w:p>
      <w:r>
        <w:rPr>
          <w:rFonts w:hint="eastAsia" w:ascii="黑体" w:hAnsi="黑体" w:eastAsia="黑体" w:cs="宋体"/>
          <w:kern w:val="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F72C"/>
    <w:multiLevelType w:val="singleLevel"/>
    <w:tmpl w:val="5C7CF72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D53C2"/>
    <w:rsid w:val="00440DC2"/>
    <w:rsid w:val="2D5D53C2"/>
    <w:rsid w:val="31E429A4"/>
    <w:rsid w:val="5179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0"/>
  </w:style>
  <w:style w:type="paragraph" w:styleId="3">
    <w:name w:val="Normal (Web)"/>
    <w:basedOn w:val="1"/>
    <w:next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网站"/>
    <w:basedOn w:val="1"/>
    <w:qFormat/>
    <w:uiPriority w:val="0"/>
    <w:pPr>
      <w:spacing w:line="360" w:lineRule="auto"/>
      <w:ind w:firstLine="643" w:firstLineChars="200"/>
    </w:pPr>
    <w:rPr>
      <w:rFonts w:ascii="Calibri" w:hAnsi="Calibri" w:eastAsia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山西省安监局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2019-04-24T07:13:00Z</dcterms:created>
  <dc:creator>成龙</dc:creator>
  <cp:lastModifiedBy>成龙</cp:lastModifiedBy>
  <dcterms:modified xsi:type="dcterms:W3CDTF">2019-04-24T07:13:31Z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